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29"/>
        <w:ind w:left="869" w:right="723" w:firstLine="0"/>
        <w:jc w:val="center"/>
        <w:rPr>
          <w:rFonts w:ascii="Calibri"/>
          <w:b/>
          <w:sz w:val="22"/>
        </w:rPr>
      </w:pPr>
      <w:bookmarkStart w:name="Délibération-commune transfert EP" w:id="1"/>
      <w:bookmarkEnd w:id="1"/>
      <w:r>
        <w:rPr/>
      </w:r>
      <w:r>
        <w:rPr>
          <w:rFonts w:ascii="Calibri"/>
          <w:b/>
          <w:sz w:val="22"/>
        </w:rPr>
        <w:t>COMMUNE</w:t>
      </w:r>
      <w:r>
        <w:rPr>
          <w:rFonts w:ascii="Calibri"/>
          <w:b/>
          <w:spacing w:val="-4"/>
          <w:sz w:val="22"/>
        </w:rPr>
        <w:t> </w:t>
      </w:r>
      <w:r>
        <w:rPr>
          <w:rFonts w:ascii="Calibri"/>
          <w:b/>
          <w:sz w:val="22"/>
        </w:rPr>
        <w:t>DE</w:t>
      </w:r>
      <w:r>
        <w:rPr>
          <w:rFonts w:ascii="Calibri"/>
          <w:b/>
          <w:spacing w:val="-4"/>
          <w:sz w:val="22"/>
        </w:rPr>
        <w:t> </w:t>
      </w:r>
      <w:r>
        <w:rPr>
          <w:rFonts w:ascii="Calibri"/>
          <w:b/>
          <w:spacing w:val="-5"/>
          <w:sz w:val="22"/>
        </w:rPr>
        <w:t>XXX</w:t>
      </w:r>
    </w:p>
    <w:p>
      <w:pPr>
        <w:pStyle w:val="BodyText"/>
        <w:spacing w:before="3"/>
        <w:rPr>
          <w:rFonts w:ascii="Calibri"/>
          <w:b/>
          <w:sz w:val="20"/>
        </w:rPr>
      </w:pPr>
      <w:r>
        <w:rPr>
          <w:rFonts w:ascii="Calibri"/>
          <w:b/>
          <w:sz w:val="20"/>
        </w:rPr>
        <mc:AlternateContent>
          <mc:Choice Requires="wps">
            <w:drawing>
              <wp:anchor distT="0" distB="0" distL="0" distR="0" allowOverlap="1" layoutInCell="1" locked="0" behindDoc="1" simplePos="0" relativeHeight="487587840">
                <wp:simplePos x="0" y="0"/>
                <wp:positionH relativeFrom="page">
                  <wp:posOffset>829055</wp:posOffset>
                </wp:positionH>
                <wp:positionV relativeFrom="paragraph">
                  <wp:posOffset>175796</wp:posOffset>
                </wp:positionV>
                <wp:extent cx="5902960" cy="201295"/>
                <wp:effectExtent l="0" t="0" r="0" b="0"/>
                <wp:wrapTopAndBottom/>
                <wp:docPr id="1" name="Textbox 1"/>
                <wp:cNvGraphicFramePr>
                  <a:graphicFrameLocks/>
                </wp:cNvGraphicFramePr>
                <a:graphic>
                  <a:graphicData uri="http://schemas.microsoft.com/office/word/2010/wordprocessingShape">
                    <wps:wsp>
                      <wps:cNvPr id="1" name="Textbox 1"/>
                      <wps:cNvSpPr txBox="1"/>
                      <wps:spPr>
                        <a:xfrm>
                          <a:off x="0" y="0"/>
                          <a:ext cx="5902960" cy="201295"/>
                        </a:xfrm>
                        <a:prstGeom prst="rect">
                          <a:avLst/>
                        </a:prstGeom>
                        <a:ln w="6096">
                          <a:solidFill>
                            <a:srgbClr val="000000"/>
                          </a:solidFill>
                          <a:prstDash val="solid"/>
                        </a:ln>
                      </wps:spPr>
                      <wps:txbx>
                        <w:txbxContent>
                          <w:p>
                            <w:pPr>
                              <w:spacing w:before="18"/>
                              <w:ind w:left="0" w:right="0" w:firstLine="0"/>
                              <w:jc w:val="center"/>
                              <w:rPr>
                                <w:rFonts w:ascii="Calibri" w:hAnsi="Calibri"/>
                                <w:sz w:val="22"/>
                              </w:rPr>
                            </w:pPr>
                            <w:r>
                              <w:rPr>
                                <w:rFonts w:ascii="Calibri" w:hAnsi="Calibri"/>
                                <w:sz w:val="22"/>
                              </w:rPr>
                              <w:t>DELIBERATION</w:t>
                            </w:r>
                            <w:r>
                              <w:rPr>
                                <w:rFonts w:ascii="Calibri" w:hAnsi="Calibri"/>
                                <w:spacing w:val="-5"/>
                                <w:sz w:val="22"/>
                              </w:rPr>
                              <w:t> </w:t>
                            </w:r>
                            <w:r>
                              <w:rPr>
                                <w:rFonts w:ascii="Calibri" w:hAnsi="Calibri"/>
                                <w:sz w:val="22"/>
                              </w:rPr>
                              <w:t>n°</w:t>
                            </w:r>
                            <w:r>
                              <w:rPr>
                                <w:rFonts w:ascii="Calibri" w:hAnsi="Calibri"/>
                                <w:spacing w:val="-6"/>
                                <w:sz w:val="22"/>
                              </w:rPr>
                              <w:t> </w:t>
                            </w:r>
                            <w:r>
                              <w:rPr>
                                <w:rFonts w:ascii="Calibri" w:hAnsi="Calibri"/>
                                <w:spacing w:val="-5"/>
                                <w:sz w:val="22"/>
                              </w:rPr>
                              <w:t>XX</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5.279999pt;margin-top:13.842266pt;width:464.8pt;height:15.85pt;mso-position-horizontal-relative:page;mso-position-vertical-relative:paragraph;z-index:-15728640;mso-wrap-distance-left:0;mso-wrap-distance-right:0" type="#_x0000_t202" id="docshape1" filled="false" stroked="true" strokeweight=".48pt" strokecolor="#000000">
                <v:textbox inset="0,0,0,0">
                  <w:txbxContent>
                    <w:p>
                      <w:pPr>
                        <w:spacing w:before="18"/>
                        <w:ind w:left="0" w:right="0" w:firstLine="0"/>
                        <w:jc w:val="center"/>
                        <w:rPr>
                          <w:rFonts w:ascii="Calibri" w:hAnsi="Calibri"/>
                          <w:sz w:val="22"/>
                        </w:rPr>
                      </w:pPr>
                      <w:r>
                        <w:rPr>
                          <w:rFonts w:ascii="Calibri" w:hAnsi="Calibri"/>
                          <w:sz w:val="22"/>
                        </w:rPr>
                        <w:t>DELIBERATION</w:t>
                      </w:r>
                      <w:r>
                        <w:rPr>
                          <w:rFonts w:ascii="Calibri" w:hAnsi="Calibri"/>
                          <w:spacing w:val="-5"/>
                          <w:sz w:val="22"/>
                        </w:rPr>
                        <w:t> </w:t>
                      </w:r>
                      <w:r>
                        <w:rPr>
                          <w:rFonts w:ascii="Calibri" w:hAnsi="Calibri"/>
                          <w:sz w:val="22"/>
                        </w:rPr>
                        <w:t>n°</w:t>
                      </w:r>
                      <w:r>
                        <w:rPr>
                          <w:rFonts w:ascii="Calibri" w:hAnsi="Calibri"/>
                          <w:spacing w:val="-6"/>
                          <w:sz w:val="22"/>
                        </w:rPr>
                        <w:t> </w:t>
                      </w:r>
                      <w:r>
                        <w:rPr>
                          <w:rFonts w:ascii="Calibri" w:hAnsi="Calibri"/>
                          <w:spacing w:val="-5"/>
                          <w:sz w:val="22"/>
                        </w:rPr>
                        <w:t>XX</w:t>
                      </w:r>
                    </w:p>
                  </w:txbxContent>
                </v:textbox>
                <v:stroke dashstyle="solid"/>
                <w10:wrap type="topAndBottom"/>
              </v:shape>
            </w:pict>
          </mc:Fallback>
        </mc:AlternateContent>
      </w:r>
    </w:p>
    <w:p>
      <w:pPr>
        <w:pStyle w:val="BodyText"/>
        <w:spacing w:before="4"/>
        <w:rPr>
          <w:rFonts w:ascii="Calibri"/>
          <w:b/>
          <w:sz w:val="22"/>
        </w:rPr>
      </w:pPr>
    </w:p>
    <w:p>
      <w:pPr>
        <w:spacing w:before="0"/>
        <w:ind w:left="852" w:right="0" w:firstLine="0"/>
        <w:jc w:val="left"/>
        <w:rPr>
          <w:rFonts w:ascii="Calibri" w:hAnsi="Calibri"/>
          <w:sz w:val="22"/>
        </w:rPr>
      </w:pPr>
      <w:r>
        <w:rPr>
          <w:rFonts w:ascii="Calibri" w:hAnsi="Calibri"/>
          <w:spacing w:val="-5"/>
          <w:sz w:val="22"/>
        </w:rPr>
        <w:t>(…)</w:t>
      </w:r>
    </w:p>
    <w:p>
      <w:pPr>
        <w:pStyle w:val="BodyText"/>
        <w:rPr>
          <w:rFonts w:ascii="Calibri"/>
          <w:sz w:val="22"/>
        </w:rPr>
      </w:pPr>
    </w:p>
    <w:p>
      <w:pPr>
        <w:spacing w:before="0"/>
        <w:ind w:left="852" w:right="0" w:firstLine="0"/>
        <w:jc w:val="both"/>
        <w:rPr>
          <w:rFonts w:ascii="Calibri"/>
          <w:b/>
          <w:sz w:val="22"/>
        </w:rPr>
      </w:pPr>
      <w:r>
        <w:rPr>
          <w:rFonts w:ascii="Calibri"/>
          <w:b/>
          <w:sz w:val="22"/>
          <w:u w:val="single"/>
        </w:rPr>
        <w:t>Objet</w:t>
      </w:r>
      <w:r>
        <w:rPr>
          <w:rFonts w:ascii="Calibri"/>
          <w:b/>
          <w:spacing w:val="-2"/>
          <w:sz w:val="22"/>
          <w:u w:val="single"/>
        </w:rPr>
        <w:t> </w:t>
      </w:r>
      <w:r>
        <w:rPr>
          <w:rFonts w:ascii="Calibri"/>
          <w:b/>
          <w:spacing w:val="-10"/>
          <w:sz w:val="22"/>
          <w:u w:val="single"/>
        </w:rPr>
        <w:t>:</w:t>
      </w:r>
      <w:r>
        <w:rPr>
          <w:rFonts w:ascii="Calibri"/>
          <w:b/>
          <w:spacing w:val="80"/>
          <w:sz w:val="22"/>
          <w:u w:val="single"/>
        </w:rPr>
        <w:t> </w:t>
      </w:r>
    </w:p>
    <w:p>
      <w:pPr>
        <w:pStyle w:val="ListParagraph"/>
        <w:numPr>
          <w:ilvl w:val="0"/>
          <w:numId w:val="1"/>
        </w:numPr>
        <w:tabs>
          <w:tab w:pos="1010" w:val="left" w:leader="none"/>
        </w:tabs>
        <w:spacing w:line="240" w:lineRule="auto" w:before="1" w:after="0"/>
        <w:ind w:left="852" w:right="703" w:firstLine="0"/>
        <w:jc w:val="both"/>
        <w:rPr>
          <w:b/>
          <w:sz w:val="22"/>
        </w:rPr>
      </w:pPr>
      <w:r>
        <w:rPr>
          <w:b/>
          <w:sz w:val="22"/>
        </w:rPr>
        <w:t>Transfert de la compétence Éclairage Public de la commune au profit du Territoire d’énergie Ardèche, au titre de la compétence facultative exercée par le Territoire d’énergie Ardèche en vertu de ses statuts ;</w:t>
      </w:r>
    </w:p>
    <w:p>
      <w:pPr>
        <w:pStyle w:val="ListParagraph"/>
        <w:numPr>
          <w:ilvl w:val="0"/>
          <w:numId w:val="1"/>
        </w:numPr>
        <w:tabs>
          <w:tab w:pos="978" w:val="left" w:leader="none"/>
        </w:tabs>
        <w:spacing w:line="240" w:lineRule="auto" w:before="0" w:after="0"/>
        <w:ind w:left="852" w:right="704" w:firstLine="0"/>
        <w:jc w:val="both"/>
        <w:rPr>
          <w:b/>
          <w:sz w:val="22"/>
        </w:rPr>
      </w:pPr>
      <w:r>
        <w:rPr>
          <w:b/>
          <w:sz w:val="22"/>
        </w:rPr>
        <w:t>Adoption de la convention de mise à disposition des biens immobiliers et mobiliers communaux, et de ses annexes ;</w:t>
      </w:r>
    </w:p>
    <w:p>
      <w:pPr>
        <w:pStyle w:val="ListParagraph"/>
        <w:numPr>
          <w:ilvl w:val="0"/>
          <w:numId w:val="1"/>
        </w:numPr>
        <w:tabs>
          <w:tab w:pos="995" w:val="left" w:leader="none"/>
        </w:tabs>
        <w:spacing w:line="240" w:lineRule="auto" w:before="0" w:after="0"/>
        <w:ind w:left="852" w:right="702" w:firstLine="0"/>
        <w:jc w:val="both"/>
        <w:rPr>
          <w:b/>
          <w:sz w:val="22"/>
        </w:rPr>
      </w:pPr>
      <w:r>
        <w:rPr>
          <w:b/>
          <w:sz w:val="22"/>
        </w:rPr>
        <w:t>Autorisation du maire à signer la convention de mise à disposition avec le Territoire d’énergie Ardéche ;</w:t>
      </w:r>
    </w:p>
    <w:p>
      <w:pPr>
        <w:pStyle w:val="BodyText"/>
        <w:spacing w:before="267"/>
        <w:rPr>
          <w:rFonts w:ascii="Calibri"/>
          <w:b/>
          <w:sz w:val="22"/>
        </w:rPr>
      </w:pPr>
    </w:p>
    <w:p>
      <w:pPr>
        <w:spacing w:line="477" w:lineRule="auto" w:before="1"/>
        <w:ind w:left="852" w:right="5461" w:firstLine="0"/>
        <w:jc w:val="both"/>
        <w:rPr>
          <w:rFonts w:ascii="Calibri" w:hAnsi="Calibri"/>
          <w:i/>
          <w:sz w:val="22"/>
        </w:rPr>
      </w:pPr>
      <w:r>
        <w:rPr>
          <w:rFonts w:ascii="Calibri" w:hAnsi="Calibri"/>
          <w:i/>
          <w:sz w:val="22"/>
        </w:rPr>
        <w:t>Vu</w:t>
      </w:r>
      <w:r>
        <w:rPr>
          <w:rFonts w:ascii="Calibri" w:hAnsi="Calibri"/>
          <w:i/>
          <w:spacing w:val="-5"/>
          <w:sz w:val="22"/>
        </w:rPr>
        <w:t> </w:t>
      </w:r>
      <w:r>
        <w:rPr>
          <w:rFonts w:ascii="Calibri" w:hAnsi="Calibri"/>
          <w:i/>
          <w:sz w:val="22"/>
        </w:rPr>
        <w:t>le</w:t>
      </w:r>
      <w:r>
        <w:rPr>
          <w:rFonts w:ascii="Calibri" w:hAnsi="Calibri"/>
          <w:i/>
          <w:spacing w:val="-4"/>
          <w:sz w:val="22"/>
        </w:rPr>
        <w:t> </w:t>
      </w:r>
      <w:r>
        <w:rPr>
          <w:rFonts w:ascii="Calibri" w:hAnsi="Calibri"/>
          <w:i/>
          <w:sz w:val="22"/>
        </w:rPr>
        <w:t>Code</w:t>
      </w:r>
      <w:r>
        <w:rPr>
          <w:rFonts w:ascii="Calibri" w:hAnsi="Calibri"/>
          <w:i/>
          <w:spacing w:val="-4"/>
          <w:sz w:val="22"/>
        </w:rPr>
        <w:t> </w:t>
      </w:r>
      <w:r>
        <w:rPr>
          <w:rFonts w:ascii="Calibri" w:hAnsi="Calibri"/>
          <w:i/>
          <w:sz w:val="22"/>
        </w:rPr>
        <w:t>général</w:t>
      </w:r>
      <w:r>
        <w:rPr>
          <w:rFonts w:ascii="Calibri" w:hAnsi="Calibri"/>
          <w:i/>
          <w:spacing w:val="-4"/>
          <w:sz w:val="22"/>
        </w:rPr>
        <w:t> </w:t>
      </w:r>
      <w:r>
        <w:rPr>
          <w:rFonts w:ascii="Calibri" w:hAnsi="Calibri"/>
          <w:i/>
          <w:sz w:val="22"/>
        </w:rPr>
        <w:t>des</w:t>
      </w:r>
      <w:r>
        <w:rPr>
          <w:rFonts w:ascii="Calibri" w:hAnsi="Calibri"/>
          <w:i/>
          <w:spacing w:val="-6"/>
          <w:sz w:val="22"/>
        </w:rPr>
        <w:t> </w:t>
      </w:r>
      <w:r>
        <w:rPr>
          <w:rFonts w:ascii="Calibri" w:hAnsi="Calibri"/>
          <w:i/>
          <w:sz w:val="22"/>
        </w:rPr>
        <w:t>collectivités</w:t>
      </w:r>
      <w:r>
        <w:rPr>
          <w:rFonts w:ascii="Calibri" w:hAnsi="Calibri"/>
          <w:i/>
          <w:spacing w:val="-6"/>
          <w:sz w:val="22"/>
        </w:rPr>
        <w:t> </w:t>
      </w:r>
      <w:r>
        <w:rPr>
          <w:rFonts w:ascii="Calibri" w:hAnsi="Calibri"/>
          <w:i/>
          <w:sz w:val="22"/>
        </w:rPr>
        <w:t>territoriales</w:t>
      </w:r>
      <w:r>
        <w:rPr>
          <w:rFonts w:ascii="Calibri" w:hAnsi="Calibri"/>
          <w:i/>
          <w:spacing w:val="-7"/>
          <w:sz w:val="22"/>
        </w:rPr>
        <w:t> </w:t>
      </w:r>
      <w:r>
        <w:rPr>
          <w:rFonts w:ascii="Calibri" w:hAnsi="Calibri"/>
          <w:i/>
          <w:sz w:val="22"/>
        </w:rPr>
        <w:t>;</w:t>
      </w:r>
      <w:r>
        <w:rPr>
          <w:rFonts w:ascii="Calibri" w:hAnsi="Calibri"/>
          <w:i/>
          <w:sz w:val="22"/>
        </w:rPr>
        <w:t> Vu les statuts du Territoire d’énergie Ardèche ;</w:t>
      </w:r>
    </w:p>
    <w:p>
      <w:pPr>
        <w:spacing w:before="3"/>
        <w:ind w:left="852" w:right="701" w:hanging="1"/>
        <w:jc w:val="both"/>
        <w:rPr>
          <w:rFonts w:ascii="Calibri" w:hAnsi="Calibri"/>
          <w:i/>
          <w:sz w:val="22"/>
        </w:rPr>
      </w:pPr>
      <w:r>
        <w:rPr>
          <w:rFonts w:ascii="Calibri" w:hAnsi="Calibri"/>
          <w:i/>
          <w:sz w:val="22"/>
        </w:rPr>
        <w:t>Vu le règlement intérieur de la compétence facultative Éclairage Public adopté par délibération du</w:t>
      </w:r>
      <w:r>
        <w:rPr>
          <w:rFonts w:ascii="Calibri" w:hAnsi="Calibri"/>
          <w:i/>
          <w:sz w:val="22"/>
        </w:rPr>
        <w:t> Comité Syndical du SDE07 le 06 mars 2017, modifié par délibération du Comité Syndical du SDE07 le 13 décembre 2021 ;</w:t>
      </w:r>
    </w:p>
    <w:p>
      <w:pPr>
        <w:pStyle w:val="BodyText"/>
        <w:spacing w:before="1"/>
        <w:rPr>
          <w:rFonts w:ascii="Calibri"/>
          <w:i/>
          <w:sz w:val="22"/>
        </w:rPr>
      </w:pPr>
    </w:p>
    <w:p>
      <w:pPr>
        <w:spacing w:before="0"/>
        <w:ind w:left="852" w:right="700" w:firstLine="0"/>
        <w:jc w:val="both"/>
        <w:rPr>
          <w:rFonts w:ascii="Calibri" w:hAnsi="Calibri"/>
          <w:i/>
          <w:sz w:val="22"/>
        </w:rPr>
      </w:pPr>
      <w:r>
        <w:rPr>
          <w:rFonts w:ascii="Calibri" w:hAnsi="Calibri"/>
          <w:i/>
          <w:sz w:val="22"/>
        </w:rPr>
        <w:t>Vu les nouvelles règles de financement concernant le transfert de compétence éclairage public</w:t>
      </w:r>
      <w:r>
        <w:rPr>
          <w:rFonts w:ascii="Calibri" w:hAnsi="Calibri"/>
          <w:i/>
          <w:sz w:val="22"/>
        </w:rPr>
        <w:t> adoptée par délibération du Comité</w:t>
      </w:r>
      <w:r>
        <w:rPr>
          <w:rFonts w:ascii="Calibri" w:hAnsi="Calibri"/>
          <w:i/>
          <w:spacing w:val="-2"/>
          <w:sz w:val="22"/>
        </w:rPr>
        <w:t> </w:t>
      </w:r>
      <w:r>
        <w:rPr>
          <w:rFonts w:ascii="Calibri" w:hAnsi="Calibri"/>
          <w:i/>
          <w:sz w:val="22"/>
        </w:rPr>
        <w:t>Syndical du SDE07 le</w:t>
      </w:r>
      <w:r>
        <w:rPr>
          <w:rFonts w:ascii="Calibri" w:hAnsi="Calibri"/>
          <w:i/>
          <w:spacing w:val="-2"/>
          <w:sz w:val="22"/>
        </w:rPr>
        <w:t> </w:t>
      </w:r>
      <w:r>
        <w:rPr>
          <w:rFonts w:ascii="Calibri" w:hAnsi="Calibri"/>
          <w:i/>
          <w:sz w:val="22"/>
        </w:rPr>
        <w:t>18</w:t>
      </w:r>
      <w:r>
        <w:rPr>
          <w:rFonts w:ascii="Calibri" w:hAnsi="Calibri"/>
          <w:i/>
          <w:spacing w:val="-1"/>
          <w:sz w:val="22"/>
        </w:rPr>
        <w:t> </w:t>
      </w:r>
      <w:r>
        <w:rPr>
          <w:rFonts w:ascii="Calibri" w:hAnsi="Calibri"/>
          <w:i/>
          <w:sz w:val="22"/>
        </w:rPr>
        <w:t>mars</w:t>
      </w:r>
      <w:r>
        <w:rPr>
          <w:rFonts w:ascii="Calibri" w:hAnsi="Calibri"/>
          <w:i/>
          <w:spacing w:val="-1"/>
          <w:sz w:val="22"/>
        </w:rPr>
        <w:t> </w:t>
      </w:r>
      <w:r>
        <w:rPr>
          <w:rFonts w:ascii="Calibri" w:hAnsi="Calibri"/>
          <w:i/>
          <w:sz w:val="22"/>
        </w:rPr>
        <w:t>2019,</w:t>
      </w:r>
      <w:r>
        <w:rPr>
          <w:rFonts w:ascii="Calibri" w:hAnsi="Calibri"/>
          <w:i/>
          <w:spacing w:val="-2"/>
          <w:sz w:val="22"/>
        </w:rPr>
        <w:t> </w:t>
      </w:r>
      <w:r>
        <w:rPr>
          <w:rFonts w:ascii="Calibri" w:hAnsi="Calibri"/>
          <w:i/>
          <w:sz w:val="22"/>
        </w:rPr>
        <w:t>modifiées par délibération du Comité Syndical du SDE07 le 13 décembre 2021 ;</w:t>
      </w:r>
    </w:p>
    <w:p>
      <w:pPr>
        <w:spacing w:before="267"/>
        <w:ind w:left="869" w:right="723" w:firstLine="0"/>
        <w:jc w:val="center"/>
        <w:rPr>
          <w:rFonts w:ascii="Calibri"/>
          <w:sz w:val="22"/>
        </w:rPr>
      </w:pPr>
      <w:r>
        <w:rPr>
          <w:rFonts w:ascii="Calibri"/>
          <w:spacing w:val="-5"/>
          <w:sz w:val="22"/>
        </w:rPr>
        <w:t>***</w:t>
      </w:r>
    </w:p>
    <w:p>
      <w:pPr>
        <w:pStyle w:val="BodyText"/>
        <w:rPr>
          <w:rFonts w:ascii="Calibri"/>
          <w:sz w:val="22"/>
        </w:rPr>
      </w:pPr>
    </w:p>
    <w:p>
      <w:pPr>
        <w:spacing w:before="0"/>
        <w:ind w:left="852" w:right="0" w:firstLine="0"/>
        <w:jc w:val="both"/>
        <w:rPr>
          <w:rFonts w:ascii="Calibri" w:hAnsi="Calibri"/>
          <w:sz w:val="22"/>
        </w:rPr>
      </w:pPr>
      <w:r>
        <w:rPr>
          <w:rFonts w:ascii="Calibri" w:hAnsi="Calibri"/>
          <w:sz w:val="22"/>
        </w:rPr>
        <w:t>Le</w:t>
      </w:r>
      <w:r>
        <w:rPr>
          <w:rFonts w:ascii="Calibri" w:hAnsi="Calibri"/>
          <w:spacing w:val="-7"/>
          <w:sz w:val="22"/>
        </w:rPr>
        <w:t> </w:t>
      </w:r>
      <w:r>
        <w:rPr>
          <w:rFonts w:ascii="Calibri" w:hAnsi="Calibri"/>
          <w:sz w:val="22"/>
        </w:rPr>
        <w:t>Maire</w:t>
      </w:r>
      <w:r>
        <w:rPr>
          <w:rFonts w:ascii="Calibri" w:hAnsi="Calibri"/>
          <w:spacing w:val="-5"/>
          <w:sz w:val="22"/>
        </w:rPr>
        <w:t> </w:t>
      </w:r>
      <w:r>
        <w:rPr>
          <w:rFonts w:ascii="Calibri" w:hAnsi="Calibri"/>
          <w:sz w:val="22"/>
        </w:rPr>
        <w:t>rappelle</w:t>
      </w:r>
      <w:r>
        <w:rPr>
          <w:rFonts w:ascii="Calibri" w:hAnsi="Calibri"/>
          <w:spacing w:val="-2"/>
          <w:sz w:val="22"/>
        </w:rPr>
        <w:t> </w:t>
      </w:r>
      <w:r>
        <w:rPr>
          <w:rFonts w:ascii="Calibri" w:hAnsi="Calibri"/>
          <w:sz w:val="22"/>
        </w:rPr>
        <w:t>aux</w:t>
      </w:r>
      <w:r>
        <w:rPr>
          <w:rFonts w:ascii="Calibri" w:hAnsi="Calibri"/>
          <w:spacing w:val="-7"/>
          <w:sz w:val="22"/>
        </w:rPr>
        <w:t> </w:t>
      </w:r>
      <w:r>
        <w:rPr>
          <w:rFonts w:ascii="Calibri" w:hAnsi="Calibri"/>
          <w:sz w:val="22"/>
        </w:rPr>
        <w:t>membres</w:t>
      </w:r>
      <w:r>
        <w:rPr>
          <w:rFonts w:ascii="Calibri" w:hAnsi="Calibri"/>
          <w:spacing w:val="-3"/>
          <w:sz w:val="22"/>
        </w:rPr>
        <w:t> </w:t>
      </w:r>
      <w:r>
        <w:rPr>
          <w:rFonts w:ascii="Calibri" w:hAnsi="Calibri"/>
          <w:sz w:val="22"/>
        </w:rPr>
        <w:t>du</w:t>
      </w:r>
      <w:r>
        <w:rPr>
          <w:rFonts w:ascii="Calibri" w:hAnsi="Calibri"/>
          <w:spacing w:val="-4"/>
          <w:sz w:val="22"/>
        </w:rPr>
        <w:t> </w:t>
      </w:r>
      <w:r>
        <w:rPr>
          <w:rFonts w:ascii="Calibri" w:hAnsi="Calibri"/>
          <w:sz w:val="22"/>
        </w:rPr>
        <w:t>Conseil</w:t>
      </w:r>
      <w:r>
        <w:rPr>
          <w:rFonts w:ascii="Calibri" w:hAnsi="Calibri"/>
          <w:spacing w:val="-5"/>
          <w:sz w:val="22"/>
        </w:rPr>
        <w:t> </w:t>
      </w:r>
      <w:r>
        <w:rPr>
          <w:rFonts w:ascii="Calibri" w:hAnsi="Calibri"/>
          <w:sz w:val="22"/>
        </w:rPr>
        <w:t>municipal</w:t>
      </w:r>
      <w:r>
        <w:rPr>
          <w:rFonts w:ascii="Calibri" w:hAnsi="Calibri"/>
          <w:spacing w:val="-3"/>
          <w:sz w:val="22"/>
        </w:rPr>
        <w:t> </w:t>
      </w:r>
      <w:r>
        <w:rPr>
          <w:rFonts w:ascii="Calibri" w:hAnsi="Calibri"/>
          <w:sz w:val="22"/>
        </w:rPr>
        <w:t>que</w:t>
      </w:r>
      <w:r>
        <w:rPr>
          <w:rFonts w:ascii="Calibri" w:hAnsi="Calibri"/>
          <w:spacing w:val="-2"/>
          <w:sz w:val="22"/>
        </w:rPr>
        <w:t> </w:t>
      </w:r>
      <w:r>
        <w:rPr>
          <w:rFonts w:ascii="Calibri" w:hAnsi="Calibri"/>
          <w:sz w:val="22"/>
        </w:rPr>
        <w:t>la</w:t>
      </w:r>
      <w:r>
        <w:rPr>
          <w:rFonts w:ascii="Calibri" w:hAnsi="Calibri"/>
          <w:spacing w:val="-3"/>
          <w:sz w:val="22"/>
        </w:rPr>
        <w:t> </w:t>
      </w:r>
      <w:r>
        <w:rPr>
          <w:rFonts w:ascii="Calibri" w:hAnsi="Calibri"/>
          <w:sz w:val="22"/>
        </w:rPr>
        <w:t>commune</w:t>
      </w:r>
      <w:r>
        <w:rPr>
          <w:rFonts w:ascii="Calibri" w:hAnsi="Calibri"/>
          <w:spacing w:val="-5"/>
          <w:sz w:val="22"/>
        </w:rPr>
        <w:t> </w:t>
      </w:r>
      <w:r>
        <w:rPr>
          <w:rFonts w:ascii="Calibri" w:hAnsi="Calibri"/>
          <w:sz w:val="22"/>
        </w:rPr>
        <w:t>est</w:t>
      </w:r>
      <w:r>
        <w:rPr>
          <w:rFonts w:ascii="Calibri" w:hAnsi="Calibri"/>
          <w:spacing w:val="-5"/>
          <w:sz w:val="22"/>
        </w:rPr>
        <w:t> </w:t>
      </w:r>
      <w:r>
        <w:rPr>
          <w:rFonts w:ascii="Calibri" w:hAnsi="Calibri"/>
          <w:sz w:val="22"/>
        </w:rPr>
        <w:t>déjà</w:t>
      </w:r>
      <w:r>
        <w:rPr>
          <w:rFonts w:ascii="Calibri" w:hAnsi="Calibri"/>
          <w:spacing w:val="-5"/>
          <w:sz w:val="22"/>
        </w:rPr>
        <w:t> </w:t>
      </w:r>
      <w:r>
        <w:rPr>
          <w:rFonts w:ascii="Calibri" w:hAnsi="Calibri"/>
          <w:sz w:val="22"/>
        </w:rPr>
        <w:t>membre</w:t>
      </w:r>
      <w:r>
        <w:rPr>
          <w:rFonts w:ascii="Calibri" w:hAnsi="Calibri"/>
          <w:spacing w:val="-5"/>
          <w:sz w:val="22"/>
        </w:rPr>
        <w:t> </w:t>
      </w:r>
      <w:r>
        <w:rPr>
          <w:rFonts w:ascii="Calibri" w:hAnsi="Calibri"/>
          <w:sz w:val="22"/>
        </w:rPr>
        <w:t>du</w:t>
      </w:r>
      <w:r>
        <w:rPr>
          <w:rFonts w:ascii="Calibri" w:hAnsi="Calibri"/>
          <w:spacing w:val="-3"/>
          <w:sz w:val="22"/>
        </w:rPr>
        <w:t> </w:t>
      </w:r>
      <w:r>
        <w:rPr>
          <w:rFonts w:ascii="Calibri" w:hAnsi="Calibri"/>
          <w:spacing w:val="-2"/>
          <w:sz w:val="22"/>
        </w:rPr>
        <w:t>SDE07.</w:t>
      </w:r>
    </w:p>
    <w:p>
      <w:pPr>
        <w:pStyle w:val="BodyText"/>
        <w:rPr>
          <w:rFonts w:ascii="Calibri"/>
          <w:sz w:val="22"/>
        </w:rPr>
      </w:pPr>
    </w:p>
    <w:p>
      <w:pPr>
        <w:spacing w:before="1"/>
        <w:ind w:left="851" w:right="701" w:firstLine="0"/>
        <w:jc w:val="both"/>
        <w:rPr>
          <w:rFonts w:ascii="Calibri" w:hAnsi="Calibri"/>
          <w:sz w:val="22"/>
        </w:rPr>
      </w:pPr>
      <w:r>
        <w:rPr>
          <w:rFonts w:ascii="Calibri" w:hAnsi="Calibri"/>
          <w:sz w:val="22"/>
        </w:rPr>
        <w:t>En vertu de l’article 3-1 des statuts du SDE07, cette adhésion implique</w:t>
      </w:r>
      <w:r>
        <w:rPr>
          <w:rFonts w:ascii="Calibri" w:hAnsi="Calibri"/>
          <w:spacing w:val="-1"/>
          <w:sz w:val="22"/>
        </w:rPr>
        <w:t> </w:t>
      </w:r>
      <w:r>
        <w:rPr>
          <w:rFonts w:ascii="Calibri" w:hAnsi="Calibri"/>
          <w:sz w:val="22"/>
        </w:rPr>
        <w:t>notamment le transfert audit syndicat des</w:t>
      </w:r>
      <w:r>
        <w:rPr>
          <w:rFonts w:ascii="Calibri" w:hAnsi="Calibri"/>
          <w:spacing w:val="-2"/>
          <w:sz w:val="22"/>
        </w:rPr>
        <w:t> </w:t>
      </w:r>
      <w:r>
        <w:rPr>
          <w:rFonts w:ascii="Calibri" w:hAnsi="Calibri"/>
          <w:sz w:val="22"/>
        </w:rPr>
        <w:t>compétences</w:t>
      </w:r>
      <w:r>
        <w:rPr>
          <w:rFonts w:ascii="Calibri" w:hAnsi="Calibri"/>
          <w:spacing w:val="-4"/>
          <w:sz w:val="22"/>
        </w:rPr>
        <w:t> </w:t>
      </w:r>
      <w:r>
        <w:rPr>
          <w:rFonts w:ascii="Calibri" w:hAnsi="Calibri"/>
          <w:sz w:val="22"/>
        </w:rPr>
        <w:t>obligatoires telles que la</w:t>
      </w:r>
      <w:r>
        <w:rPr>
          <w:rFonts w:ascii="Calibri" w:hAnsi="Calibri"/>
          <w:spacing w:val="-2"/>
          <w:sz w:val="22"/>
        </w:rPr>
        <w:t> </w:t>
      </w:r>
      <w:r>
        <w:rPr>
          <w:rFonts w:ascii="Calibri" w:hAnsi="Calibri"/>
          <w:sz w:val="22"/>
        </w:rPr>
        <w:t>maîtrise d’ouvrage des travaux sur les réseaux de distribution</w:t>
      </w:r>
      <w:r>
        <w:rPr>
          <w:rFonts w:ascii="Calibri" w:hAnsi="Calibri"/>
          <w:spacing w:val="-1"/>
          <w:sz w:val="22"/>
        </w:rPr>
        <w:t> </w:t>
      </w:r>
      <w:r>
        <w:rPr>
          <w:rFonts w:ascii="Calibri" w:hAnsi="Calibri"/>
          <w:sz w:val="22"/>
        </w:rPr>
        <w:t>publique</w:t>
      </w:r>
      <w:r>
        <w:rPr>
          <w:rFonts w:ascii="Calibri" w:hAnsi="Calibri"/>
          <w:spacing w:val="-2"/>
          <w:sz w:val="22"/>
        </w:rPr>
        <w:t> </w:t>
      </w:r>
      <w:r>
        <w:rPr>
          <w:rFonts w:ascii="Calibri" w:hAnsi="Calibri"/>
          <w:sz w:val="22"/>
        </w:rPr>
        <w:t>d’électricité, le</w:t>
      </w:r>
      <w:r>
        <w:rPr>
          <w:rFonts w:ascii="Calibri" w:hAnsi="Calibri"/>
          <w:spacing w:val="-3"/>
          <w:sz w:val="22"/>
        </w:rPr>
        <w:t> </w:t>
      </w:r>
      <w:r>
        <w:rPr>
          <w:rFonts w:ascii="Calibri" w:hAnsi="Calibri"/>
          <w:sz w:val="22"/>
        </w:rPr>
        <w:t>contrôle</w:t>
      </w:r>
      <w:r>
        <w:rPr>
          <w:rFonts w:ascii="Calibri" w:hAnsi="Calibri"/>
          <w:spacing w:val="-2"/>
          <w:sz w:val="22"/>
        </w:rPr>
        <w:t> </w:t>
      </w:r>
      <w:r>
        <w:rPr>
          <w:rFonts w:ascii="Calibri" w:hAnsi="Calibri"/>
          <w:sz w:val="22"/>
        </w:rPr>
        <w:t>du</w:t>
      </w:r>
      <w:r>
        <w:rPr>
          <w:rFonts w:ascii="Calibri" w:hAnsi="Calibri"/>
          <w:spacing w:val="-1"/>
          <w:sz w:val="22"/>
        </w:rPr>
        <w:t> </w:t>
      </w:r>
      <w:r>
        <w:rPr>
          <w:rFonts w:ascii="Calibri" w:hAnsi="Calibri"/>
          <w:sz w:val="22"/>
        </w:rPr>
        <w:t>bon</w:t>
      </w:r>
      <w:r>
        <w:rPr>
          <w:rFonts w:ascii="Calibri" w:hAnsi="Calibri"/>
          <w:spacing w:val="-4"/>
          <w:sz w:val="22"/>
        </w:rPr>
        <w:t> </w:t>
      </w:r>
      <w:r>
        <w:rPr>
          <w:rFonts w:ascii="Calibri" w:hAnsi="Calibri"/>
          <w:sz w:val="22"/>
        </w:rPr>
        <w:t>accomplissement des</w:t>
      </w:r>
      <w:r>
        <w:rPr>
          <w:rFonts w:ascii="Calibri" w:hAnsi="Calibri"/>
          <w:spacing w:val="-3"/>
          <w:sz w:val="22"/>
        </w:rPr>
        <w:t> </w:t>
      </w:r>
      <w:r>
        <w:rPr>
          <w:rFonts w:ascii="Calibri" w:hAnsi="Calibri"/>
          <w:sz w:val="22"/>
        </w:rPr>
        <w:t>missions de service</w:t>
      </w:r>
      <w:r>
        <w:rPr>
          <w:rFonts w:ascii="Calibri" w:hAnsi="Calibri"/>
          <w:spacing w:val="-2"/>
          <w:sz w:val="22"/>
        </w:rPr>
        <w:t> </w:t>
      </w:r>
      <w:r>
        <w:rPr>
          <w:rFonts w:ascii="Calibri" w:hAnsi="Calibri"/>
          <w:sz w:val="22"/>
        </w:rPr>
        <w:t>public et du contrôle des réseaux publics de distribution d’électricité, la représentation et la défense des intérêts des usagers dans leurs relations avec les exploitants, ou encore les missions de conciliation en vue du règlement de différents relatifs à la fourniture d’électricité de derniers recours.</w:t>
      </w:r>
    </w:p>
    <w:p>
      <w:pPr>
        <w:spacing w:before="267"/>
        <w:ind w:left="851" w:right="702" w:firstLine="0"/>
        <w:jc w:val="both"/>
        <w:rPr>
          <w:rFonts w:ascii="Calibri" w:hAnsi="Calibri"/>
          <w:sz w:val="22"/>
        </w:rPr>
      </w:pPr>
      <w:r>
        <w:rPr>
          <w:rFonts w:ascii="Calibri" w:hAnsi="Calibri"/>
          <w:sz w:val="22"/>
        </w:rPr>
        <w:t>Toutefois, l’article 4 des statuts du SDE07 dispose en outre que «</w:t>
      </w:r>
      <w:r>
        <w:rPr>
          <w:rFonts w:ascii="Calibri" w:hAnsi="Calibri"/>
          <w:spacing w:val="-1"/>
          <w:sz w:val="22"/>
        </w:rPr>
        <w:t> </w:t>
      </w:r>
      <w:r>
        <w:rPr>
          <w:rFonts w:ascii="Calibri" w:hAnsi="Calibri"/>
          <w:sz w:val="22"/>
        </w:rPr>
        <w:t>(…) </w:t>
      </w:r>
      <w:r>
        <w:rPr>
          <w:rFonts w:ascii="Calibri" w:hAnsi="Calibri"/>
          <w:i/>
          <w:sz w:val="22"/>
        </w:rPr>
        <w:t>sur leur demande et après</w:t>
      </w:r>
      <w:r>
        <w:rPr>
          <w:rFonts w:ascii="Calibri" w:hAnsi="Calibri"/>
          <w:i/>
          <w:sz w:val="22"/>
        </w:rPr>
        <w:t> décisions concordantes de leurs assemblées délibérantes, le syndicat peut exercer en lieu et place</w:t>
      </w:r>
      <w:r>
        <w:rPr>
          <w:rFonts w:ascii="Calibri" w:hAnsi="Calibri"/>
          <w:i/>
          <w:spacing w:val="80"/>
          <w:sz w:val="22"/>
        </w:rPr>
        <w:t> </w:t>
      </w:r>
      <w:r>
        <w:rPr>
          <w:rFonts w:ascii="Calibri" w:hAnsi="Calibri"/>
          <w:i/>
          <w:sz w:val="22"/>
        </w:rPr>
        <w:t>d’un de ses membres les compétences facultatives inscrites au présent article </w:t>
      </w:r>
      <w:r>
        <w:rPr>
          <w:rFonts w:ascii="Calibri" w:hAnsi="Calibri"/>
          <w:sz w:val="22"/>
        </w:rPr>
        <w:t>».</w:t>
      </w:r>
    </w:p>
    <w:p>
      <w:pPr>
        <w:pStyle w:val="BodyText"/>
        <w:spacing w:before="1"/>
        <w:rPr>
          <w:rFonts w:ascii="Calibri"/>
          <w:sz w:val="22"/>
        </w:rPr>
      </w:pPr>
    </w:p>
    <w:p>
      <w:pPr>
        <w:spacing w:before="0"/>
        <w:ind w:left="851" w:right="707" w:firstLine="0"/>
        <w:jc w:val="both"/>
        <w:rPr>
          <w:rFonts w:ascii="Calibri" w:hAnsi="Calibri"/>
          <w:sz w:val="22"/>
        </w:rPr>
      </w:pPr>
      <w:r>
        <w:rPr>
          <w:rFonts w:ascii="Calibri" w:hAnsi="Calibri"/>
          <w:sz w:val="22"/>
        </w:rPr>
        <w:t>Le Maire précise que la commune souhaite désormais transférer sa compétence Éclairage Public au SDE07, au titre de la compétence facultative prévue à l’article 4-1-5 des statuts du SDE07.</w:t>
      </w:r>
    </w:p>
    <w:p>
      <w:pPr>
        <w:pStyle w:val="BodyText"/>
        <w:rPr>
          <w:rFonts w:ascii="Calibri"/>
          <w:sz w:val="22"/>
        </w:rPr>
      </w:pPr>
    </w:p>
    <w:p>
      <w:pPr>
        <w:spacing w:line="240" w:lineRule="auto" w:before="0"/>
        <w:ind w:left="851" w:right="700" w:firstLine="0"/>
        <w:jc w:val="both"/>
        <w:rPr>
          <w:rFonts w:ascii="Calibri" w:hAnsi="Calibri"/>
          <w:sz w:val="22"/>
        </w:rPr>
      </w:pPr>
      <w:r>
        <w:rPr>
          <w:rFonts w:ascii="Calibri" w:hAnsi="Calibri"/>
          <w:sz w:val="22"/>
        </w:rPr>
        <w:t>Le Maire souligne que l’article 4-1-5 des statuts précise sur ce point que lorsque le transfert de la compétence Éclairage Public est acté, le SDE07 «</w:t>
      </w:r>
      <w:r>
        <w:rPr>
          <w:rFonts w:ascii="Calibri" w:hAnsi="Calibri"/>
          <w:spacing w:val="-4"/>
          <w:sz w:val="22"/>
        </w:rPr>
        <w:t> </w:t>
      </w:r>
      <w:r>
        <w:rPr>
          <w:rFonts w:ascii="Calibri" w:hAnsi="Calibri"/>
          <w:sz w:val="22"/>
        </w:rPr>
        <w:t>(…) </w:t>
      </w:r>
      <w:r>
        <w:rPr>
          <w:rFonts w:ascii="Calibri" w:hAnsi="Calibri"/>
          <w:i/>
          <w:sz w:val="22"/>
        </w:rPr>
        <w:t>assure, pour les collectivités adhérant à cette</w:t>
      </w:r>
      <w:r>
        <w:rPr>
          <w:rFonts w:ascii="Calibri" w:hAnsi="Calibri"/>
          <w:i/>
          <w:sz w:val="22"/>
        </w:rPr>
        <w:t> compétence, la gestion et l’entretien des installations d’éclairage public ainsi que la maîtrise d’ouvrage des travaux neufs et de rénovation desdites installations, un règlement arrêté par le</w:t>
      </w:r>
      <w:r>
        <w:rPr>
          <w:rFonts w:ascii="Calibri" w:hAnsi="Calibri"/>
          <w:i/>
          <w:spacing w:val="80"/>
          <w:sz w:val="22"/>
        </w:rPr>
        <w:t> </w:t>
      </w:r>
      <w:r>
        <w:rPr>
          <w:rFonts w:ascii="Calibri" w:hAnsi="Calibri"/>
          <w:i/>
          <w:sz w:val="22"/>
        </w:rPr>
        <w:t>Comité</w:t>
      </w:r>
      <w:r>
        <w:rPr>
          <w:rFonts w:ascii="Calibri" w:hAnsi="Calibri"/>
          <w:i/>
          <w:spacing w:val="40"/>
          <w:sz w:val="22"/>
        </w:rPr>
        <w:t> </w:t>
      </w:r>
      <w:r>
        <w:rPr>
          <w:rFonts w:ascii="Calibri" w:hAnsi="Calibri"/>
          <w:i/>
          <w:sz w:val="22"/>
        </w:rPr>
        <w:t>syndical</w:t>
      </w:r>
      <w:r>
        <w:rPr>
          <w:rFonts w:ascii="Calibri" w:hAnsi="Calibri"/>
          <w:i/>
          <w:spacing w:val="40"/>
          <w:sz w:val="22"/>
        </w:rPr>
        <w:t> </w:t>
      </w:r>
      <w:r>
        <w:rPr>
          <w:rFonts w:ascii="Calibri" w:hAnsi="Calibri"/>
          <w:i/>
          <w:sz w:val="22"/>
        </w:rPr>
        <w:t>fixant</w:t>
      </w:r>
      <w:r>
        <w:rPr>
          <w:rFonts w:ascii="Calibri" w:hAnsi="Calibri"/>
          <w:i/>
          <w:spacing w:val="40"/>
          <w:sz w:val="22"/>
        </w:rPr>
        <w:t> </w:t>
      </w:r>
      <w:r>
        <w:rPr>
          <w:rFonts w:ascii="Calibri" w:hAnsi="Calibri"/>
          <w:i/>
          <w:sz w:val="22"/>
        </w:rPr>
        <w:t>les</w:t>
      </w:r>
      <w:r>
        <w:rPr>
          <w:rFonts w:ascii="Calibri" w:hAnsi="Calibri"/>
          <w:i/>
          <w:spacing w:val="40"/>
          <w:sz w:val="22"/>
        </w:rPr>
        <w:t> </w:t>
      </w:r>
      <w:r>
        <w:rPr>
          <w:rFonts w:ascii="Calibri" w:hAnsi="Calibri"/>
          <w:i/>
          <w:sz w:val="22"/>
        </w:rPr>
        <w:t>conditions</w:t>
      </w:r>
      <w:r>
        <w:rPr>
          <w:rFonts w:ascii="Calibri" w:hAnsi="Calibri"/>
          <w:i/>
          <w:spacing w:val="40"/>
          <w:sz w:val="22"/>
        </w:rPr>
        <w:t> </w:t>
      </w:r>
      <w:r>
        <w:rPr>
          <w:rFonts w:ascii="Calibri" w:hAnsi="Calibri"/>
          <w:i/>
          <w:sz w:val="22"/>
        </w:rPr>
        <w:t>de</w:t>
      </w:r>
      <w:r>
        <w:rPr>
          <w:rFonts w:ascii="Calibri" w:hAnsi="Calibri"/>
          <w:i/>
          <w:spacing w:val="40"/>
          <w:sz w:val="22"/>
        </w:rPr>
        <w:t> </w:t>
      </w:r>
      <w:r>
        <w:rPr>
          <w:rFonts w:ascii="Calibri" w:hAnsi="Calibri"/>
          <w:i/>
          <w:sz w:val="22"/>
        </w:rPr>
        <w:t>participation</w:t>
      </w:r>
      <w:r>
        <w:rPr>
          <w:rFonts w:ascii="Calibri" w:hAnsi="Calibri"/>
          <w:i/>
          <w:spacing w:val="40"/>
          <w:sz w:val="22"/>
        </w:rPr>
        <w:t> </w:t>
      </w:r>
      <w:r>
        <w:rPr>
          <w:rFonts w:ascii="Calibri" w:hAnsi="Calibri"/>
          <w:i/>
          <w:sz w:val="22"/>
        </w:rPr>
        <w:t>des</w:t>
      </w:r>
      <w:r>
        <w:rPr>
          <w:rFonts w:ascii="Calibri" w:hAnsi="Calibri"/>
          <w:i/>
          <w:spacing w:val="40"/>
          <w:sz w:val="22"/>
        </w:rPr>
        <w:t> </w:t>
      </w:r>
      <w:r>
        <w:rPr>
          <w:rFonts w:ascii="Calibri" w:hAnsi="Calibri"/>
          <w:i/>
          <w:sz w:val="22"/>
        </w:rPr>
        <w:t>collectivités</w:t>
      </w:r>
      <w:r>
        <w:rPr>
          <w:rFonts w:ascii="Calibri" w:hAnsi="Calibri"/>
          <w:i/>
          <w:spacing w:val="40"/>
          <w:sz w:val="22"/>
        </w:rPr>
        <w:t> </w:t>
      </w:r>
      <w:r>
        <w:rPr>
          <w:rFonts w:ascii="Calibri" w:hAnsi="Calibri"/>
          <w:i/>
          <w:sz w:val="22"/>
        </w:rPr>
        <w:t>concernées</w:t>
      </w:r>
      <w:r>
        <w:rPr>
          <w:rFonts w:ascii="Calibri" w:hAnsi="Calibri"/>
          <w:i/>
          <w:spacing w:val="40"/>
          <w:sz w:val="22"/>
        </w:rPr>
        <w:t> </w:t>
      </w:r>
      <w:r>
        <w:rPr>
          <w:rFonts w:ascii="Calibri" w:hAnsi="Calibri"/>
          <w:i/>
          <w:sz w:val="22"/>
        </w:rPr>
        <w:t>à</w:t>
      </w:r>
      <w:r>
        <w:rPr>
          <w:rFonts w:ascii="Calibri" w:hAnsi="Calibri"/>
          <w:i/>
          <w:spacing w:val="40"/>
          <w:sz w:val="22"/>
        </w:rPr>
        <w:t> </w:t>
      </w:r>
      <w:r>
        <w:rPr>
          <w:rFonts w:ascii="Calibri" w:hAnsi="Calibri"/>
          <w:i/>
          <w:sz w:val="22"/>
        </w:rPr>
        <w:t>cette compétence </w:t>
      </w:r>
      <w:r>
        <w:rPr>
          <w:rFonts w:ascii="Calibri" w:hAnsi="Calibri"/>
          <w:sz w:val="22"/>
        </w:rPr>
        <w:t>».</w:t>
      </w:r>
    </w:p>
    <w:p>
      <w:pPr>
        <w:spacing w:before="268"/>
        <w:ind w:left="869" w:right="722" w:firstLine="0"/>
        <w:jc w:val="center"/>
        <w:rPr>
          <w:rFonts w:ascii="Calibri" w:hAnsi="Calibri"/>
          <w:sz w:val="22"/>
        </w:rPr>
      </w:pPr>
      <w:r>
        <w:rPr>
          <w:rFonts w:ascii="Calibri" w:hAnsi="Calibri"/>
          <w:sz w:val="22"/>
        </w:rPr>
        <w:t>Il indique que le transfert de compétence est intangible pendant une durée de 6 années à compter</w:t>
      </w:r>
      <w:r>
        <w:rPr>
          <w:rFonts w:ascii="Calibri" w:hAnsi="Calibri"/>
          <w:spacing w:val="40"/>
          <w:sz w:val="22"/>
        </w:rPr>
        <w:t> </w:t>
      </w:r>
      <w:r>
        <w:rPr>
          <w:rFonts w:ascii="Calibri" w:hAnsi="Calibri"/>
          <w:sz w:val="22"/>
        </w:rPr>
        <w:t>de</w:t>
      </w:r>
      <w:r>
        <w:rPr>
          <w:rFonts w:ascii="Calibri" w:hAnsi="Calibri"/>
          <w:spacing w:val="37"/>
          <w:sz w:val="22"/>
        </w:rPr>
        <w:t> </w:t>
      </w:r>
      <w:r>
        <w:rPr>
          <w:rFonts w:ascii="Calibri" w:hAnsi="Calibri"/>
          <w:sz w:val="22"/>
        </w:rPr>
        <w:t>son</w:t>
      </w:r>
      <w:r>
        <w:rPr>
          <w:rFonts w:ascii="Calibri" w:hAnsi="Calibri"/>
          <w:spacing w:val="38"/>
          <w:sz w:val="22"/>
        </w:rPr>
        <w:t> </w:t>
      </w:r>
      <w:r>
        <w:rPr>
          <w:rFonts w:ascii="Calibri" w:hAnsi="Calibri"/>
          <w:sz w:val="22"/>
        </w:rPr>
        <w:t>transfert</w:t>
      </w:r>
      <w:r>
        <w:rPr>
          <w:rFonts w:ascii="Calibri" w:hAnsi="Calibri"/>
          <w:spacing w:val="37"/>
          <w:sz w:val="22"/>
        </w:rPr>
        <w:t> </w:t>
      </w:r>
      <w:r>
        <w:rPr>
          <w:rFonts w:ascii="Calibri" w:hAnsi="Calibri"/>
          <w:sz w:val="22"/>
        </w:rPr>
        <w:t>effectif</w:t>
      </w:r>
      <w:r>
        <w:rPr>
          <w:rFonts w:ascii="Calibri" w:hAnsi="Calibri"/>
          <w:spacing w:val="37"/>
          <w:sz w:val="22"/>
        </w:rPr>
        <w:t> </w:t>
      </w:r>
      <w:r>
        <w:rPr>
          <w:rFonts w:ascii="Calibri" w:hAnsi="Calibri"/>
          <w:sz w:val="22"/>
        </w:rPr>
        <w:t>décidé</w:t>
      </w:r>
      <w:r>
        <w:rPr>
          <w:rFonts w:ascii="Calibri" w:hAnsi="Calibri"/>
          <w:spacing w:val="40"/>
          <w:sz w:val="22"/>
        </w:rPr>
        <w:t> </w:t>
      </w:r>
      <w:r>
        <w:rPr>
          <w:rFonts w:ascii="Calibri" w:hAnsi="Calibri"/>
          <w:sz w:val="22"/>
        </w:rPr>
        <w:t>d’un</w:t>
      </w:r>
      <w:r>
        <w:rPr>
          <w:rFonts w:ascii="Calibri" w:hAnsi="Calibri"/>
          <w:spacing w:val="35"/>
          <w:sz w:val="22"/>
        </w:rPr>
        <w:t> </w:t>
      </w:r>
      <w:r>
        <w:rPr>
          <w:rFonts w:ascii="Calibri" w:hAnsi="Calibri"/>
          <w:sz w:val="22"/>
        </w:rPr>
        <w:t>commun</w:t>
      </w:r>
      <w:r>
        <w:rPr>
          <w:rFonts w:ascii="Calibri" w:hAnsi="Calibri"/>
          <w:spacing w:val="39"/>
          <w:sz w:val="22"/>
        </w:rPr>
        <w:t> </w:t>
      </w:r>
      <w:r>
        <w:rPr>
          <w:rFonts w:ascii="Calibri" w:hAnsi="Calibri"/>
          <w:sz w:val="22"/>
        </w:rPr>
        <w:t>accord</w:t>
      </w:r>
      <w:r>
        <w:rPr>
          <w:rFonts w:ascii="Calibri" w:hAnsi="Calibri"/>
          <w:spacing w:val="38"/>
          <w:sz w:val="22"/>
        </w:rPr>
        <w:t> </w:t>
      </w:r>
      <w:r>
        <w:rPr>
          <w:rFonts w:ascii="Calibri" w:hAnsi="Calibri"/>
          <w:sz w:val="22"/>
        </w:rPr>
        <w:t>entre</w:t>
      </w:r>
      <w:r>
        <w:rPr>
          <w:rFonts w:ascii="Calibri" w:hAnsi="Calibri"/>
          <w:spacing w:val="37"/>
          <w:sz w:val="22"/>
        </w:rPr>
        <w:t> </w:t>
      </w:r>
      <w:r>
        <w:rPr>
          <w:rFonts w:ascii="Calibri" w:hAnsi="Calibri"/>
          <w:sz w:val="22"/>
        </w:rPr>
        <w:t>la</w:t>
      </w:r>
      <w:r>
        <w:rPr>
          <w:rFonts w:ascii="Calibri" w:hAnsi="Calibri"/>
          <w:spacing w:val="37"/>
          <w:sz w:val="22"/>
        </w:rPr>
        <w:t> </w:t>
      </w:r>
      <w:r>
        <w:rPr>
          <w:rFonts w:ascii="Calibri" w:hAnsi="Calibri"/>
          <w:sz w:val="22"/>
        </w:rPr>
        <w:t>commune</w:t>
      </w:r>
      <w:r>
        <w:rPr>
          <w:rFonts w:ascii="Calibri" w:hAnsi="Calibri"/>
          <w:spacing w:val="37"/>
          <w:sz w:val="22"/>
        </w:rPr>
        <w:t> </w:t>
      </w:r>
      <w:r>
        <w:rPr>
          <w:rFonts w:ascii="Calibri" w:hAnsi="Calibri"/>
          <w:sz w:val="22"/>
        </w:rPr>
        <w:t>et</w:t>
      </w:r>
      <w:r>
        <w:rPr>
          <w:rFonts w:ascii="Calibri" w:hAnsi="Calibri"/>
          <w:spacing w:val="38"/>
          <w:sz w:val="22"/>
        </w:rPr>
        <w:t> </w:t>
      </w:r>
      <w:r>
        <w:rPr>
          <w:rFonts w:ascii="Calibri" w:hAnsi="Calibri"/>
          <w:sz w:val="22"/>
        </w:rPr>
        <w:t>le</w:t>
      </w:r>
      <w:r>
        <w:rPr>
          <w:rFonts w:ascii="Calibri" w:hAnsi="Calibri"/>
          <w:spacing w:val="39"/>
          <w:sz w:val="22"/>
        </w:rPr>
        <w:t> </w:t>
      </w:r>
      <w:r>
        <w:rPr>
          <w:rFonts w:ascii="Calibri" w:hAnsi="Calibri"/>
          <w:sz w:val="22"/>
        </w:rPr>
        <w:t>SDE07,</w:t>
      </w:r>
      <w:r>
        <w:rPr>
          <w:rFonts w:ascii="Calibri" w:hAnsi="Calibri"/>
          <w:spacing w:val="36"/>
          <w:sz w:val="22"/>
        </w:rPr>
        <w:t> </w:t>
      </w:r>
      <w:r>
        <w:rPr>
          <w:rFonts w:ascii="Calibri" w:hAnsi="Calibri"/>
          <w:sz w:val="22"/>
        </w:rPr>
        <w:t>comme</w:t>
      </w:r>
      <w:r>
        <w:rPr>
          <w:rFonts w:ascii="Calibri" w:hAnsi="Calibri"/>
          <w:spacing w:val="38"/>
          <w:sz w:val="22"/>
        </w:rPr>
        <w:t> </w:t>
      </w:r>
      <w:r>
        <w:rPr>
          <w:rFonts w:ascii="Calibri" w:hAnsi="Calibri"/>
          <w:spacing w:val="-5"/>
          <w:sz w:val="22"/>
        </w:rPr>
        <w:t>le</w:t>
      </w:r>
    </w:p>
    <w:p>
      <w:pPr>
        <w:spacing w:after="0"/>
        <w:jc w:val="center"/>
        <w:rPr>
          <w:rFonts w:ascii="Calibri" w:hAnsi="Calibri"/>
          <w:sz w:val="22"/>
        </w:rPr>
        <w:sectPr>
          <w:type w:val="continuous"/>
          <w:pgSz w:w="11910" w:h="16840"/>
          <w:pgMar w:top="660" w:bottom="280" w:left="566" w:right="710"/>
        </w:sectPr>
      </w:pPr>
    </w:p>
    <w:p>
      <w:pPr>
        <w:spacing w:before="29"/>
        <w:ind w:left="852" w:right="702" w:firstLine="0"/>
        <w:jc w:val="both"/>
        <w:rPr>
          <w:rFonts w:ascii="Calibri" w:hAnsi="Calibri"/>
          <w:sz w:val="22"/>
        </w:rPr>
      </w:pPr>
      <w:r>
        <w:rPr>
          <w:rFonts w:ascii="Calibri" w:hAnsi="Calibri"/>
          <w:sz w:val="22"/>
        </w:rPr>
        <w:t>disposent</w:t>
      </w:r>
      <w:r>
        <w:rPr>
          <w:rFonts w:ascii="Calibri" w:hAnsi="Calibri"/>
          <w:spacing w:val="-1"/>
          <w:sz w:val="22"/>
        </w:rPr>
        <w:t> </w:t>
      </w:r>
      <w:r>
        <w:rPr>
          <w:rFonts w:ascii="Calibri" w:hAnsi="Calibri"/>
          <w:sz w:val="22"/>
        </w:rPr>
        <w:t>les</w:t>
      </w:r>
      <w:r>
        <w:rPr>
          <w:rFonts w:ascii="Calibri" w:hAnsi="Calibri"/>
          <w:spacing w:val="-2"/>
          <w:sz w:val="22"/>
        </w:rPr>
        <w:t> </w:t>
      </w:r>
      <w:r>
        <w:rPr>
          <w:rFonts w:ascii="Calibri" w:hAnsi="Calibri"/>
          <w:sz w:val="22"/>
        </w:rPr>
        <w:t>articles</w:t>
      </w:r>
      <w:r>
        <w:rPr>
          <w:rFonts w:ascii="Calibri" w:hAnsi="Calibri"/>
          <w:spacing w:val="-2"/>
          <w:sz w:val="22"/>
        </w:rPr>
        <w:t> </w:t>
      </w:r>
      <w:r>
        <w:rPr>
          <w:rFonts w:ascii="Calibri" w:hAnsi="Calibri"/>
          <w:sz w:val="22"/>
        </w:rPr>
        <w:t>4-2</w:t>
      </w:r>
      <w:r>
        <w:rPr>
          <w:rFonts w:ascii="Calibri" w:hAnsi="Calibri"/>
          <w:spacing w:val="-1"/>
          <w:sz w:val="22"/>
        </w:rPr>
        <w:t> </w:t>
      </w:r>
      <w:r>
        <w:rPr>
          <w:rFonts w:ascii="Calibri" w:hAnsi="Calibri"/>
          <w:sz w:val="22"/>
        </w:rPr>
        <w:t>et</w:t>
      </w:r>
      <w:r>
        <w:rPr>
          <w:rFonts w:ascii="Calibri" w:hAnsi="Calibri"/>
          <w:spacing w:val="-4"/>
          <w:sz w:val="22"/>
        </w:rPr>
        <w:t> </w:t>
      </w:r>
      <w:r>
        <w:rPr>
          <w:rFonts w:ascii="Calibri" w:hAnsi="Calibri"/>
          <w:sz w:val="22"/>
        </w:rPr>
        <w:t>4-3</w:t>
      </w:r>
      <w:r>
        <w:rPr>
          <w:rFonts w:ascii="Calibri" w:hAnsi="Calibri"/>
          <w:spacing w:val="-1"/>
          <w:sz w:val="22"/>
        </w:rPr>
        <w:t> </w:t>
      </w:r>
      <w:r>
        <w:rPr>
          <w:rFonts w:ascii="Calibri" w:hAnsi="Calibri"/>
          <w:sz w:val="22"/>
        </w:rPr>
        <w:t>des</w:t>
      </w:r>
      <w:r>
        <w:rPr>
          <w:rFonts w:ascii="Calibri" w:hAnsi="Calibri"/>
          <w:spacing w:val="-4"/>
          <w:sz w:val="22"/>
        </w:rPr>
        <w:t> </w:t>
      </w:r>
      <w:r>
        <w:rPr>
          <w:rFonts w:ascii="Calibri" w:hAnsi="Calibri"/>
          <w:sz w:val="22"/>
        </w:rPr>
        <w:t>statuts</w:t>
      </w:r>
      <w:r>
        <w:rPr>
          <w:rFonts w:ascii="Calibri" w:hAnsi="Calibri"/>
          <w:spacing w:val="-2"/>
          <w:sz w:val="22"/>
        </w:rPr>
        <w:t> </w:t>
      </w:r>
      <w:r>
        <w:rPr>
          <w:rFonts w:ascii="Calibri" w:hAnsi="Calibri"/>
          <w:sz w:val="22"/>
        </w:rPr>
        <w:t>du</w:t>
      </w:r>
      <w:r>
        <w:rPr>
          <w:rFonts w:ascii="Calibri" w:hAnsi="Calibri"/>
          <w:spacing w:val="-3"/>
          <w:sz w:val="22"/>
        </w:rPr>
        <w:t> </w:t>
      </w:r>
      <w:r>
        <w:rPr>
          <w:rFonts w:ascii="Calibri" w:hAnsi="Calibri"/>
          <w:sz w:val="22"/>
        </w:rPr>
        <w:t>syndicat.</w:t>
      </w:r>
      <w:r>
        <w:rPr>
          <w:rFonts w:ascii="Calibri" w:hAnsi="Calibri"/>
          <w:spacing w:val="-2"/>
          <w:sz w:val="22"/>
        </w:rPr>
        <w:t> </w:t>
      </w:r>
      <w:r>
        <w:rPr>
          <w:rFonts w:ascii="Calibri" w:hAnsi="Calibri"/>
          <w:sz w:val="22"/>
        </w:rPr>
        <w:t>Durant</w:t>
      </w:r>
      <w:r>
        <w:rPr>
          <w:rFonts w:ascii="Calibri" w:hAnsi="Calibri"/>
          <w:spacing w:val="-1"/>
          <w:sz w:val="22"/>
        </w:rPr>
        <w:t> </w:t>
      </w:r>
      <w:r>
        <w:rPr>
          <w:rFonts w:ascii="Calibri" w:hAnsi="Calibri"/>
          <w:sz w:val="22"/>
        </w:rPr>
        <w:t>cette</w:t>
      </w:r>
      <w:r>
        <w:rPr>
          <w:rFonts w:ascii="Calibri" w:hAnsi="Calibri"/>
          <w:spacing w:val="-1"/>
          <w:sz w:val="22"/>
        </w:rPr>
        <w:t> </w:t>
      </w:r>
      <w:r>
        <w:rPr>
          <w:rFonts w:ascii="Calibri" w:hAnsi="Calibri"/>
          <w:sz w:val="22"/>
        </w:rPr>
        <w:t>période</w:t>
      </w:r>
      <w:r>
        <w:rPr>
          <w:rFonts w:ascii="Calibri" w:hAnsi="Calibri"/>
          <w:spacing w:val="-1"/>
          <w:sz w:val="22"/>
        </w:rPr>
        <w:t> </w:t>
      </w:r>
      <w:r>
        <w:rPr>
          <w:rFonts w:ascii="Calibri" w:hAnsi="Calibri"/>
          <w:sz w:val="22"/>
        </w:rPr>
        <w:t>de</w:t>
      </w:r>
      <w:r>
        <w:rPr>
          <w:rFonts w:ascii="Calibri" w:hAnsi="Calibri"/>
          <w:spacing w:val="-1"/>
          <w:sz w:val="22"/>
        </w:rPr>
        <w:t> </w:t>
      </w:r>
      <w:r>
        <w:rPr>
          <w:rFonts w:ascii="Calibri" w:hAnsi="Calibri"/>
          <w:sz w:val="22"/>
        </w:rPr>
        <w:t>6</w:t>
      </w:r>
      <w:r>
        <w:rPr>
          <w:rFonts w:ascii="Calibri" w:hAnsi="Calibri"/>
          <w:spacing w:val="-3"/>
          <w:sz w:val="22"/>
        </w:rPr>
        <w:t> </w:t>
      </w:r>
      <w:r>
        <w:rPr>
          <w:rFonts w:ascii="Calibri" w:hAnsi="Calibri"/>
          <w:sz w:val="22"/>
        </w:rPr>
        <w:t>ans,</w:t>
      </w:r>
      <w:r>
        <w:rPr>
          <w:rFonts w:ascii="Calibri" w:hAnsi="Calibri"/>
          <w:spacing w:val="-2"/>
          <w:sz w:val="22"/>
        </w:rPr>
        <w:t> </w:t>
      </w:r>
      <w:r>
        <w:rPr>
          <w:rFonts w:ascii="Calibri" w:hAnsi="Calibri"/>
          <w:sz w:val="22"/>
        </w:rPr>
        <w:t>la</w:t>
      </w:r>
      <w:r>
        <w:rPr>
          <w:rFonts w:ascii="Calibri" w:hAnsi="Calibri"/>
          <w:spacing w:val="-2"/>
          <w:sz w:val="22"/>
        </w:rPr>
        <w:t> </w:t>
      </w:r>
      <w:r>
        <w:rPr>
          <w:rFonts w:ascii="Calibri" w:hAnsi="Calibri"/>
          <w:sz w:val="22"/>
        </w:rPr>
        <w:t>compétence ne pourra donc pas être reprise par la commune adhérente.</w:t>
      </w:r>
    </w:p>
    <w:p>
      <w:pPr>
        <w:pStyle w:val="BodyText"/>
        <w:rPr>
          <w:rFonts w:ascii="Calibri"/>
          <w:sz w:val="22"/>
        </w:rPr>
      </w:pPr>
    </w:p>
    <w:p>
      <w:pPr>
        <w:spacing w:before="0"/>
        <w:ind w:left="851" w:right="705" w:firstLine="0"/>
        <w:jc w:val="both"/>
        <w:rPr>
          <w:rFonts w:ascii="Calibri" w:hAnsi="Calibri"/>
          <w:sz w:val="22"/>
        </w:rPr>
      </w:pPr>
      <w:r>
        <w:rPr>
          <w:rFonts w:ascii="Calibri" w:hAnsi="Calibri"/>
          <w:sz w:val="22"/>
        </w:rPr>
        <w:t>La commune s’engage à cet égard à strictement respecter le règlement intérieur de la compétence Éclairage Public adopté par le SDE07.</w:t>
      </w:r>
    </w:p>
    <w:p>
      <w:pPr>
        <w:pStyle w:val="BodyText"/>
        <w:rPr>
          <w:rFonts w:ascii="Calibri"/>
          <w:sz w:val="22"/>
        </w:rPr>
      </w:pPr>
    </w:p>
    <w:p>
      <w:pPr>
        <w:spacing w:line="240" w:lineRule="auto" w:before="1"/>
        <w:ind w:left="851" w:right="702" w:firstLine="0"/>
        <w:jc w:val="both"/>
        <w:rPr>
          <w:rFonts w:ascii="Calibri" w:hAnsi="Calibri"/>
          <w:sz w:val="22"/>
        </w:rPr>
      </w:pPr>
      <w:r>
        <w:rPr>
          <w:rFonts w:ascii="Calibri" w:hAnsi="Calibri"/>
          <w:sz w:val="22"/>
        </w:rPr>
        <w:t>Conformément aux dispositions de l’article L1321-1 du code général des collectivités territoriales, le transfert de compétence facultative entraînera de plein droit la mise à disposition au SDE07 des</w:t>
      </w:r>
      <w:r>
        <w:rPr>
          <w:rFonts w:ascii="Calibri" w:hAnsi="Calibri"/>
          <w:spacing w:val="40"/>
          <w:sz w:val="22"/>
        </w:rPr>
        <w:t> </w:t>
      </w:r>
      <w:r>
        <w:rPr>
          <w:rFonts w:ascii="Calibri" w:hAnsi="Calibri"/>
          <w:sz w:val="22"/>
        </w:rPr>
        <w:t>biens meubles et immeubles utilisés par la commune, à la date de ce transfert, pour l'exercice de cette compétence.</w:t>
      </w:r>
    </w:p>
    <w:p>
      <w:pPr>
        <w:spacing w:before="267"/>
        <w:ind w:left="851" w:right="704" w:firstLine="0"/>
        <w:jc w:val="both"/>
        <w:rPr>
          <w:rFonts w:ascii="Calibri" w:hAnsi="Calibri"/>
          <w:sz w:val="22"/>
        </w:rPr>
      </w:pPr>
      <w:r>
        <w:rPr>
          <w:rFonts w:ascii="Calibri" w:hAnsi="Calibri"/>
          <w:sz w:val="22"/>
        </w:rPr>
        <w:t>S’agissant du personnel communal, la commune déclare qu’il n’y a aucun personnel spécifiquement affecté au service transféré.</w:t>
      </w:r>
    </w:p>
    <w:p>
      <w:pPr>
        <w:pStyle w:val="BodyText"/>
        <w:rPr>
          <w:rFonts w:ascii="Calibri"/>
          <w:sz w:val="22"/>
        </w:rPr>
      </w:pPr>
    </w:p>
    <w:p>
      <w:pPr>
        <w:spacing w:before="0"/>
        <w:ind w:left="851" w:right="703" w:firstLine="0"/>
        <w:jc w:val="both"/>
        <w:rPr>
          <w:rFonts w:ascii="Calibri" w:hAnsi="Calibri"/>
          <w:sz w:val="22"/>
        </w:rPr>
      </w:pPr>
      <w:r>
        <w:rPr>
          <w:rFonts w:ascii="Calibri" w:hAnsi="Calibri"/>
          <w:sz w:val="22"/>
        </w:rPr>
        <w:t>Le Maire indique que la mise à disposition</w:t>
      </w:r>
      <w:r>
        <w:rPr>
          <w:rFonts w:ascii="Calibri" w:hAnsi="Calibri"/>
          <w:spacing w:val="-2"/>
          <w:sz w:val="22"/>
        </w:rPr>
        <w:t> </w:t>
      </w:r>
      <w:r>
        <w:rPr>
          <w:rFonts w:ascii="Calibri" w:hAnsi="Calibri"/>
          <w:sz w:val="22"/>
        </w:rPr>
        <w:t>concerne les biens mobiliers et immobiliers dont la consistance, la situation juridique, l'état et l'évaluation de la remise en état sont fixés dans le procès-verbal portant inventaire des biens transférés.</w:t>
      </w:r>
    </w:p>
    <w:p>
      <w:pPr>
        <w:tabs>
          <w:tab w:pos="7883" w:val="left" w:leader="dot"/>
        </w:tabs>
        <w:spacing w:before="267"/>
        <w:ind w:left="851" w:right="702" w:firstLine="0"/>
        <w:jc w:val="both"/>
        <w:rPr>
          <w:rFonts w:ascii="Calibri" w:hAnsi="Calibri"/>
          <w:sz w:val="22"/>
        </w:rPr>
      </w:pPr>
      <w:r>
        <w:rPr>
          <w:rFonts w:ascii="Calibri" w:hAnsi="Calibri"/>
          <w:sz w:val="22"/>
        </w:rPr>
        <w:t>Le transfert emportera notamment substitution de la commune par le SDE07 pour les éventuels emprunts en cours consacrés au financement des travaux d’investissement relevant de la compétence</w:t>
      </w:r>
      <w:r>
        <w:rPr>
          <w:rFonts w:ascii="Calibri" w:hAnsi="Calibri"/>
          <w:spacing w:val="7"/>
          <w:sz w:val="22"/>
        </w:rPr>
        <w:t> </w:t>
      </w:r>
      <w:r>
        <w:rPr>
          <w:rFonts w:ascii="Calibri" w:hAnsi="Calibri"/>
          <w:sz w:val="22"/>
        </w:rPr>
        <w:t>Éclairage</w:t>
      </w:r>
      <w:r>
        <w:rPr>
          <w:rFonts w:ascii="Calibri" w:hAnsi="Calibri"/>
          <w:spacing w:val="8"/>
          <w:sz w:val="22"/>
        </w:rPr>
        <w:t> </w:t>
      </w:r>
      <w:r>
        <w:rPr>
          <w:rFonts w:ascii="Calibri" w:hAnsi="Calibri"/>
          <w:sz w:val="22"/>
        </w:rPr>
        <w:t>Public,</w:t>
      </w:r>
      <w:r>
        <w:rPr>
          <w:rFonts w:ascii="Calibri" w:hAnsi="Calibri"/>
          <w:spacing w:val="9"/>
          <w:sz w:val="22"/>
        </w:rPr>
        <w:t> </w:t>
      </w:r>
      <w:r>
        <w:rPr>
          <w:rFonts w:ascii="Calibri" w:hAnsi="Calibri"/>
          <w:sz w:val="22"/>
        </w:rPr>
        <w:t>lesquels</w:t>
      </w:r>
      <w:r>
        <w:rPr>
          <w:rFonts w:ascii="Calibri" w:hAnsi="Calibri"/>
          <w:spacing w:val="10"/>
          <w:sz w:val="22"/>
        </w:rPr>
        <w:t> </w:t>
      </w:r>
      <w:r>
        <w:rPr>
          <w:rFonts w:ascii="Calibri" w:hAnsi="Calibri"/>
          <w:sz w:val="22"/>
        </w:rPr>
        <w:t>représentent</w:t>
      </w:r>
      <w:r>
        <w:rPr>
          <w:rFonts w:ascii="Calibri" w:hAnsi="Calibri"/>
          <w:spacing w:val="10"/>
          <w:sz w:val="22"/>
        </w:rPr>
        <w:t> </w:t>
      </w:r>
      <w:r>
        <w:rPr>
          <w:rFonts w:ascii="Calibri" w:hAnsi="Calibri"/>
          <w:sz w:val="22"/>
        </w:rPr>
        <w:t>un</w:t>
      </w:r>
      <w:r>
        <w:rPr>
          <w:rFonts w:ascii="Calibri" w:hAnsi="Calibri"/>
          <w:spacing w:val="9"/>
          <w:sz w:val="22"/>
        </w:rPr>
        <w:t> </w:t>
      </w:r>
      <w:r>
        <w:rPr>
          <w:rFonts w:ascii="Calibri" w:hAnsi="Calibri"/>
          <w:sz w:val="22"/>
        </w:rPr>
        <w:t>montant</w:t>
      </w:r>
      <w:r>
        <w:rPr>
          <w:rFonts w:ascii="Calibri" w:hAnsi="Calibri"/>
          <w:spacing w:val="10"/>
          <w:sz w:val="22"/>
        </w:rPr>
        <w:t> </w:t>
      </w:r>
      <w:r>
        <w:rPr>
          <w:rFonts w:ascii="Calibri" w:hAnsi="Calibri"/>
          <w:spacing w:val="-5"/>
          <w:sz w:val="22"/>
        </w:rPr>
        <w:t>de</w:t>
      </w:r>
      <w:r>
        <w:rPr>
          <w:rFonts w:ascii="Calibri" w:hAnsi="Calibri"/>
          <w:sz w:val="22"/>
        </w:rPr>
        <w:tab/>
        <w:t>€,</w:t>
      </w:r>
      <w:r>
        <w:rPr>
          <w:rFonts w:ascii="Calibri" w:hAnsi="Calibri"/>
          <w:spacing w:val="10"/>
          <w:sz w:val="22"/>
        </w:rPr>
        <w:t> </w:t>
      </w:r>
      <w:r>
        <w:rPr>
          <w:rFonts w:ascii="Calibri" w:hAnsi="Calibri"/>
          <w:sz w:val="22"/>
        </w:rPr>
        <w:t>et</w:t>
      </w:r>
      <w:r>
        <w:rPr>
          <w:rFonts w:ascii="Calibri" w:hAnsi="Calibri"/>
          <w:spacing w:val="14"/>
          <w:sz w:val="22"/>
        </w:rPr>
        <w:t> </w:t>
      </w:r>
      <w:r>
        <w:rPr>
          <w:rFonts w:ascii="Calibri" w:hAnsi="Calibri"/>
          <w:sz w:val="22"/>
        </w:rPr>
        <w:t>pour</w:t>
      </w:r>
      <w:r>
        <w:rPr>
          <w:rFonts w:ascii="Calibri" w:hAnsi="Calibri"/>
          <w:spacing w:val="13"/>
          <w:sz w:val="22"/>
        </w:rPr>
        <w:t> </w:t>
      </w:r>
      <w:r>
        <w:rPr>
          <w:rFonts w:ascii="Calibri" w:hAnsi="Calibri"/>
          <w:sz w:val="22"/>
        </w:rPr>
        <w:t>les</w:t>
      </w:r>
      <w:r>
        <w:rPr>
          <w:rFonts w:ascii="Calibri" w:hAnsi="Calibri"/>
          <w:spacing w:val="14"/>
          <w:sz w:val="22"/>
        </w:rPr>
        <w:t> </w:t>
      </w:r>
      <w:r>
        <w:rPr>
          <w:rFonts w:ascii="Calibri" w:hAnsi="Calibri"/>
          <w:spacing w:val="-2"/>
          <w:sz w:val="22"/>
        </w:rPr>
        <w:t>marchés</w:t>
      </w:r>
    </w:p>
    <w:p>
      <w:pPr>
        <w:spacing w:before="1"/>
        <w:ind w:left="851" w:right="704" w:firstLine="0"/>
        <w:jc w:val="both"/>
        <w:rPr>
          <w:rFonts w:ascii="Calibri" w:hAnsi="Calibri"/>
          <w:sz w:val="22"/>
        </w:rPr>
      </w:pPr>
      <w:r>
        <w:rPr>
          <w:rFonts w:ascii="Calibri" w:hAnsi="Calibri"/>
          <w:sz w:val="22"/>
        </w:rPr>
        <w:t>publics que la commune a pu conclure pour l'aménagement, l'entretien et la conservation des biens remis ainsi que pour le fonctionnement des services.</w:t>
      </w:r>
    </w:p>
    <w:p>
      <w:pPr>
        <w:pStyle w:val="BodyText"/>
        <w:spacing w:before="1"/>
        <w:rPr>
          <w:rFonts w:ascii="Calibri"/>
          <w:sz w:val="22"/>
        </w:rPr>
      </w:pPr>
    </w:p>
    <w:p>
      <w:pPr>
        <w:spacing w:before="1"/>
        <w:ind w:left="852" w:right="702" w:hanging="1"/>
        <w:jc w:val="both"/>
        <w:rPr>
          <w:rFonts w:ascii="Calibri" w:hAnsi="Calibri"/>
          <w:sz w:val="22"/>
        </w:rPr>
      </w:pPr>
      <w:r>
        <w:rPr>
          <w:rFonts w:ascii="Calibri" w:hAnsi="Calibri"/>
          <w:sz w:val="22"/>
        </w:rPr>
        <w:t>Il est donc nécessaire d’adopter le procès-verbal afférent à la mise à disposition au SDE07 des biens meubles et immeubles utilisés à la date du transfert pour l’exercice de la compétence, et d’arrêter la date effective du transfert de compétences d’un commun accord entre les deux collectivités.</w:t>
      </w:r>
    </w:p>
    <w:p>
      <w:pPr>
        <w:spacing w:before="267"/>
        <w:ind w:left="852" w:right="701" w:firstLine="0"/>
        <w:jc w:val="both"/>
        <w:rPr>
          <w:rFonts w:ascii="Calibri" w:hAnsi="Calibri"/>
          <w:sz w:val="22"/>
        </w:rPr>
      </w:pPr>
      <w:r>
        <w:rPr>
          <w:rFonts w:ascii="Calibri" w:hAnsi="Calibri"/>
          <w:sz w:val="22"/>
        </w:rPr>
        <w:t>Le</w:t>
      </w:r>
      <w:r>
        <w:rPr>
          <w:rFonts w:ascii="Calibri" w:hAnsi="Calibri"/>
          <w:spacing w:val="-3"/>
          <w:sz w:val="22"/>
        </w:rPr>
        <w:t> </w:t>
      </w:r>
      <w:r>
        <w:rPr>
          <w:rFonts w:ascii="Calibri" w:hAnsi="Calibri"/>
          <w:sz w:val="22"/>
        </w:rPr>
        <w:t>Maire signale</w:t>
      </w:r>
      <w:r>
        <w:rPr>
          <w:rFonts w:ascii="Calibri" w:hAnsi="Calibri"/>
          <w:spacing w:val="-3"/>
          <w:sz w:val="22"/>
        </w:rPr>
        <w:t> </w:t>
      </w:r>
      <w:r>
        <w:rPr>
          <w:rFonts w:ascii="Calibri" w:hAnsi="Calibri"/>
          <w:sz w:val="22"/>
        </w:rPr>
        <w:t>qu’une convention</w:t>
      </w:r>
      <w:r>
        <w:rPr>
          <w:rFonts w:ascii="Calibri" w:hAnsi="Calibri"/>
          <w:spacing w:val="-2"/>
          <w:sz w:val="22"/>
        </w:rPr>
        <w:t> </w:t>
      </w:r>
      <w:r>
        <w:rPr>
          <w:rFonts w:ascii="Calibri" w:hAnsi="Calibri"/>
          <w:sz w:val="22"/>
        </w:rPr>
        <w:t>de</w:t>
      </w:r>
      <w:r>
        <w:rPr>
          <w:rFonts w:ascii="Calibri" w:hAnsi="Calibri"/>
          <w:spacing w:val="-3"/>
          <w:sz w:val="22"/>
        </w:rPr>
        <w:t> </w:t>
      </w:r>
      <w:r>
        <w:rPr>
          <w:rFonts w:ascii="Calibri" w:hAnsi="Calibri"/>
          <w:sz w:val="22"/>
        </w:rPr>
        <w:t>mise à</w:t>
      </w:r>
      <w:r>
        <w:rPr>
          <w:rFonts w:ascii="Calibri" w:hAnsi="Calibri"/>
          <w:spacing w:val="-1"/>
          <w:sz w:val="22"/>
        </w:rPr>
        <w:t> </w:t>
      </w:r>
      <w:r>
        <w:rPr>
          <w:rFonts w:ascii="Calibri" w:hAnsi="Calibri"/>
          <w:sz w:val="22"/>
        </w:rPr>
        <w:t>disposition</w:t>
      </w:r>
      <w:r>
        <w:rPr>
          <w:rFonts w:ascii="Calibri" w:hAnsi="Calibri"/>
          <w:spacing w:val="-2"/>
          <w:sz w:val="22"/>
        </w:rPr>
        <w:t> </w:t>
      </w:r>
      <w:r>
        <w:rPr>
          <w:rFonts w:ascii="Calibri" w:hAnsi="Calibri"/>
          <w:sz w:val="22"/>
        </w:rPr>
        <w:t>des</w:t>
      </w:r>
      <w:r>
        <w:rPr>
          <w:rFonts w:ascii="Calibri" w:hAnsi="Calibri"/>
          <w:spacing w:val="-1"/>
          <w:sz w:val="22"/>
        </w:rPr>
        <w:t> </w:t>
      </w:r>
      <w:r>
        <w:rPr>
          <w:rFonts w:ascii="Calibri" w:hAnsi="Calibri"/>
          <w:sz w:val="22"/>
        </w:rPr>
        <w:t>biens</w:t>
      </w:r>
      <w:r>
        <w:rPr>
          <w:rFonts w:ascii="Calibri" w:hAnsi="Calibri"/>
          <w:spacing w:val="-3"/>
          <w:sz w:val="22"/>
        </w:rPr>
        <w:t> </w:t>
      </w:r>
      <w:r>
        <w:rPr>
          <w:rFonts w:ascii="Calibri" w:hAnsi="Calibri"/>
          <w:sz w:val="22"/>
        </w:rPr>
        <w:t>mobiliers</w:t>
      </w:r>
      <w:r>
        <w:rPr>
          <w:rFonts w:ascii="Calibri" w:hAnsi="Calibri"/>
          <w:spacing w:val="-3"/>
          <w:sz w:val="22"/>
        </w:rPr>
        <w:t> </w:t>
      </w:r>
      <w:r>
        <w:rPr>
          <w:rFonts w:ascii="Calibri" w:hAnsi="Calibri"/>
          <w:sz w:val="22"/>
        </w:rPr>
        <w:t>et immobiliers</w:t>
      </w:r>
      <w:r>
        <w:rPr>
          <w:rFonts w:ascii="Calibri" w:hAnsi="Calibri"/>
          <w:spacing w:val="-4"/>
          <w:sz w:val="22"/>
        </w:rPr>
        <w:t> </w:t>
      </w:r>
      <w:r>
        <w:rPr>
          <w:rFonts w:ascii="Calibri" w:hAnsi="Calibri"/>
          <w:sz w:val="22"/>
        </w:rPr>
        <w:t>précise</w:t>
      </w:r>
      <w:r>
        <w:rPr>
          <w:rFonts w:ascii="Calibri" w:hAnsi="Calibri"/>
          <w:spacing w:val="-3"/>
          <w:sz w:val="22"/>
        </w:rPr>
        <w:t> </w:t>
      </w:r>
      <w:r>
        <w:rPr>
          <w:rFonts w:ascii="Calibri" w:hAnsi="Calibri"/>
          <w:sz w:val="22"/>
        </w:rPr>
        <w:t>à ce titre les</w:t>
      </w:r>
      <w:r>
        <w:rPr>
          <w:rFonts w:ascii="Calibri" w:hAnsi="Calibri"/>
          <w:spacing w:val="-2"/>
          <w:sz w:val="22"/>
        </w:rPr>
        <w:t> </w:t>
      </w:r>
      <w:r>
        <w:rPr>
          <w:rFonts w:ascii="Calibri" w:hAnsi="Calibri"/>
          <w:sz w:val="22"/>
        </w:rPr>
        <w:t>modalités effectives du transfert</w:t>
      </w:r>
      <w:r>
        <w:rPr>
          <w:rFonts w:ascii="Calibri" w:hAnsi="Calibri"/>
          <w:spacing w:val="-1"/>
          <w:sz w:val="22"/>
        </w:rPr>
        <w:t> </w:t>
      </w:r>
      <w:r>
        <w:rPr>
          <w:rFonts w:ascii="Calibri" w:hAnsi="Calibri"/>
          <w:sz w:val="22"/>
        </w:rPr>
        <w:t>de compétence, la</w:t>
      </w:r>
      <w:r>
        <w:rPr>
          <w:rFonts w:ascii="Calibri" w:hAnsi="Calibri"/>
          <w:spacing w:val="-2"/>
          <w:sz w:val="22"/>
        </w:rPr>
        <w:t> </w:t>
      </w:r>
      <w:r>
        <w:rPr>
          <w:rFonts w:ascii="Calibri" w:hAnsi="Calibri"/>
          <w:sz w:val="22"/>
        </w:rPr>
        <w:t>mise à</w:t>
      </w:r>
      <w:r>
        <w:rPr>
          <w:rFonts w:ascii="Calibri" w:hAnsi="Calibri"/>
          <w:spacing w:val="-2"/>
          <w:sz w:val="22"/>
        </w:rPr>
        <w:t> </w:t>
      </w:r>
      <w:r>
        <w:rPr>
          <w:rFonts w:ascii="Calibri" w:hAnsi="Calibri"/>
          <w:sz w:val="22"/>
        </w:rPr>
        <w:t>disposition</w:t>
      </w:r>
      <w:r>
        <w:rPr>
          <w:rFonts w:ascii="Calibri" w:hAnsi="Calibri"/>
          <w:spacing w:val="-3"/>
          <w:sz w:val="22"/>
        </w:rPr>
        <w:t> </w:t>
      </w:r>
      <w:r>
        <w:rPr>
          <w:rFonts w:ascii="Calibri" w:hAnsi="Calibri"/>
          <w:sz w:val="22"/>
        </w:rPr>
        <w:t>des biens se faisant à titre gratuit.</w:t>
      </w:r>
    </w:p>
    <w:p>
      <w:pPr>
        <w:pStyle w:val="BodyText"/>
        <w:rPr>
          <w:rFonts w:ascii="Calibri"/>
          <w:sz w:val="22"/>
        </w:rPr>
      </w:pPr>
    </w:p>
    <w:p>
      <w:pPr>
        <w:spacing w:before="0"/>
        <w:ind w:left="852" w:right="701" w:firstLine="0"/>
        <w:jc w:val="both"/>
        <w:rPr>
          <w:rFonts w:ascii="Calibri" w:hAnsi="Calibri"/>
          <w:sz w:val="22"/>
        </w:rPr>
      </w:pPr>
      <w:r>
        <w:rPr>
          <w:rFonts w:ascii="Calibri" w:hAnsi="Calibri"/>
          <w:sz w:val="22"/>
        </w:rPr>
        <w:t>Il est donc proposé au Conseil municipal d’autoriser le transfert de la compétence Éclairage</w:t>
      </w:r>
      <w:r>
        <w:rPr>
          <w:rFonts w:ascii="Calibri" w:hAnsi="Calibri"/>
          <w:spacing w:val="-1"/>
          <w:sz w:val="22"/>
        </w:rPr>
        <w:t> </w:t>
      </w:r>
      <w:r>
        <w:rPr>
          <w:rFonts w:ascii="Calibri" w:hAnsi="Calibri"/>
          <w:sz w:val="22"/>
        </w:rPr>
        <w:t>Public au SDE07, d’approuver le procès-verbal relatif à l’inventaire des biens, droits et obligations transférés,</w:t>
      </w:r>
      <w:r>
        <w:rPr>
          <w:rFonts w:ascii="Calibri" w:hAnsi="Calibri"/>
          <w:spacing w:val="80"/>
          <w:sz w:val="22"/>
        </w:rPr>
        <w:t> </w:t>
      </w:r>
      <w:r>
        <w:rPr>
          <w:rFonts w:ascii="Calibri" w:hAnsi="Calibri"/>
          <w:sz w:val="22"/>
        </w:rPr>
        <w:t>et d’autoriser le Maire à signer la convention de mise à disposition avec le SDE07.</w:t>
      </w:r>
    </w:p>
    <w:p>
      <w:pPr>
        <w:pStyle w:val="BodyText"/>
        <w:rPr>
          <w:rFonts w:ascii="Calibri"/>
          <w:sz w:val="22"/>
        </w:rPr>
      </w:pPr>
    </w:p>
    <w:p>
      <w:pPr>
        <w:pStyle w:val="BodyText"/>
        <w:spacing w:before="1"/>
        <w:rPr>
          <w:rFonts w:ascii="Calibri"/>
          <w:sz w:val="22"/>
        </w:rPr>
      </w:pPr>
    </w:p>
    <w:p>
      <w:pPr>
        <w:spacing w:before="0"/>
        <w:ind w:left="2476" w:right="0" w:firstLine="0"/>
        <w:jc w:val="left"/>
        <w:rPr>
          <w:rFonts w:ascii="Calibri" w:hAnsi="Calibri"/>
          <w:b/>
          <w:sz w:val="22"/>
        </w:rPr>
      </w:pPr>
      <w:r>
        <w:rPr>
          <w:rFonts w:ascii="Calibri" w:hAnsi="Calibri"/>
          <w:b/>
          <w:sz w:val="22"/>
          <w:u w:val="single"/>
        </w:rPr>
        <w:t>Après</w:t>
      </w:r>
      <w:r>
        <w:rPr>
          <w:rFonts w:ascii="Calibri" w:hAnsi="Calibri"/>
          <w:b/>
          <w:spacing w:val="-5"/>
          <w:sz w:val="22"/>
          <w:u w:val="single"/>
        </w:rPr>
        <w:t> </w:t>
      </w:r>
      <w:r>
        <w:rPr>
          <w:rFonts w:ascii="Calibri" w:hAnsi="Calibri"/>
          <w:b/>
          <w:sz w:val="22"/>
          <w:u w:val="single"/>
        </w:rPr>
        <w:t>avoir</w:t>
      </w:r>
      <w:r>
        <w:rPr>
          <w:rFonts w:ascii="Calibri" w:hAnsi="Calibri"/>
          <w:b/>
          <w:spacing w:val="-3"/>
          <w:sz w:val="22"/>
          <w:u w:val="single"/>
        </w:rPr>
        <w:t> </w:t>
      </w:r>
      <w:r>
        <w:rPr>
          <w:rFonts w:ascii="Calibri" w:hAnsi="Calibri"/>
          <w:b/>
          <w:sz w:val="22"/>
          <w:u w:val="single"/>
        </w:rPr>
        <w:t>entendu</w:t>
      </w:r>
      <w:r>
        <w:rPr>
          <w:rFonts w:ascii="Calibri" w:hAnsi="Calibri"/>
          <w:b/>
          <w:spacing w:val="-5"/>
          <w:sz w:val="22"/>
          <w:u w:val="single"/>
        </w:rPr>
        <w:t> </w:t>
      </w:r>
      <w:r>
        <w:rPr>
          <w:rFonts w:ascii="Calibri" w:hAnsi="Calibri"/>
          <w:b/>
          <w:sz w:val="22"/>
          <w:u w:val="single"/>
        </w:rPr>
        <w:t>l’exposé</w:t>
      </w:r>
      <w:r>
        <w:rPr>
          <w:rFonts w:ascii="Calibri" w:hAnsi="Calibri"/>
          <w:b/>
          <w:spacing w:val="-5"/>
          <w:sz w:val="22"/>
          <w:u w:val="single"/>
        </w:rPr>
        <w:t> </w:t>
      </w:r>
      <w:r>
        <w:rPr>
          <w:rFonts w:ascii="Calibri" w:hAnsi="Calibri"/>
          <w:b/>
          <w:sz w:val="22"/>
          <w:u w:val="single"/>
        </w:rPr>
        <w:t>du</w:t>
      </w:r>
      <w:r>
        <w:rPr>
          <w:rFonts w:ascii="Calibri" w:hAnsi="Calibri"/>
          <w:b/>
          <w:spacing w:val="-4"/>
          <w:sz w:val="22"/>
          <w:u w:val="single"/>
        </w:rPr>
        <w:t> </w:t>
      </w:r>
      <w:r>
        <w:rPr>
          <w:rFonts w:ascii="Calibri" w:hAnsi="Calibri"/>
          <w:b/>
          <w:sz w:val="22"/>
          <w:u w:val="single"/>
        </w:rPr>
        <w:t>Maire,</w:t>
      </w:r>
      <w:r>
        <w:rPr>
          <w:rFonts w:ascii="Calibri" w:hAnsi="Calibri"/>
          <w:b/>
          <w:spacing w:val="-6"/>
          <w:sz w:val="22"/>
          <w:u w:val="single"/>
        </w:rPr>
        <w:t> </w:t>
      </w:r>
      <w:r>
        <w:rPr>
          <w:rFonts w:ascii="Calibri" w:hAnsi="Calibri"/>
          <w:b/>
          <w:sz w:val="22"/>
          <w:u w:val="single"/>
        </w:rPr>
        <w:t>le</w:t>
      </w:r>
      <w:r>
        <w:rPr>
          <w:rFonts w:ascii="Calibri" w:hAnsi="Calibri"/>
          <w:b/>
          <w:spacing w:val="-4"/>
          <w:sz w:val="22"/>
          <w:u w:val="single"/>
        </w:rPr>
        <w:t> </w:t>
      </w:r>
      <w:r>
        <w:rPr>
          <w:rFonts w:ascii="Calibri" w:hAnsi="Calibri"/>
          <w:b/>
          <w:sz w:val="22"/>
          <w:u w:val="single"/>
        </w:rPr>
        <w:t>Conseil</w:t>
      </w:r>
      <w:r>
        <w:rPr>
          <w:rFonts w:ascii="Calibri" w:hAnsi="Calibri"/>
          <w:b/>
          <w:spacing w:val="-5"/>
          <w:sz w:val="22"/>
          <w:u w:val="single"/>
        </w:rPr>
        <w:t> </w:t>
      </w:r>
      <w:r>
        <w:rPr>
          <w:rFonts w:ascii="Calibri" w:hAnsi="Calibri"/>
          <w:b/>
          <w:sz w:val="22"/>
          <w:u w:val="single"/>
        </w:rPr>
        <w:t>municipal</w:t>
      </w:r>
      <w:r>
        <w:rPr>
          <w:rFonts w:ascii="Calibri" w:hAnsi="Calibri"/>
          <w:b/>
          <w:spacing w:val="-5"/>
          <w:sz w:val="22"/>
          <w:u w:val="single"/>
        </w:rPr>
        <w:t> </w:t>
      </w:r>
      <w:r>
        <w:rPr>
          <w:rFonts w:ascii="Calibri" w:hAnsi="Calibri"/>
          <w:b/>
          <w:sz w:val="22"/>
          <w:u w:val="single"/>
        </w:rPr>
        <w:t>décide</w:t>
      </w:r>
      <w:r>
        <w:rPr>
          <w:rFonts w:ascii="Calibri" w:hAnsi="Calibri"/>
          <w:b/>
          <w:spacing w:val="-4"/>
          <w:sz w:val="22"/>
          <w:u w:val="single"/>
        </w:rPr>
        <w:t> </w:t>
      </w:r>
      <w:r>
        <w:rPr>
          <w:rFonts w:ascii="Calibri" w:hAnsi="Calibri"/>
          <w:b/>
          <w:spacing w:val="-10"/>
          <w:sz w:val="22"/>
          <w:u w:val="single"/>
        </w:rPr>
        <w:t>:</w:t>
      </w:r>
    </w:p>
    <w:p>
      <w:pPr>
        <w:pStyle w:val="BodyText"/>
        <w:spacing w:before="119"/>
        <w:rPr>
          <w:rFonts w:ascii="Calibri"/>
          <w:b/>
          <w:sz w:val="22"/>
        </w:rPr>
      </w:pPr>
    </w:p>
    <w:p>
      <w:pPr>
        <w:pStyle w:val="ListParagraph"/>
        <w:numPr>
          <w:ilvl w:val="1"/>
          <w:numId w:val="1"/>
        </w:numPr>
        <w:tabs>
          <w:tab w:pos="1674" w:val="left" w:leader="none"/>
        </w:tabs>
        <w:spacing w:line="240" w:lineRule="auto" w:before="1" w:after="0"/>
        <w:ind w:left="1674" w:right="0" w:hanging="282"/>
        <w:jc w:val="left"/>
        <w:rPr>
          <w:b/>
          <w:sz w:val="22"/>
        </w:rPr>
      </w:pPr>
      <w:r>
        <w:rPr>
          <w:b/>
          <w:sz w:val="22"/>
        </w:rPr>
        <w:t>D’autoriser</w:t>
      </w:r>
      <w:r>
        <w:rPr>
          <w:b/>
          <w:spacing w:val="-3"/>
          <w:sz w:val="22"/>
        </w:rPr>
        <w:t> </w:t>
      </w:r>
      <w:r>
        <w:rPr>
          <w:b/>
          <w:sz w:val="22"/>
        </w:rPr>
        <w:t>le</w:t>
      </w:r>
      <w:r>
        <w:rPr>
          <w:b/>
          <w:spacing w:val="-6"/>
          <w:sz w:val="22"/>
        </w:rPr>
        <w:t> </w:t>
      </w:r>
      <w:r>
        <w:rPr>
          <w:b/>
          <w:sz w:val="22"/>
        </w:rPr>
        <w:t>transfert</w:t>
      </w:r>
      <w:r>
        <w:rPr>
          <w:b/>
          <w:spacing w:val="-4"/>
          <w:sz w:val="22"/>
        </w:rPr>
        <w:t> </w:t>
      </w:r>
      <w:r>
        <w:rPr>
          <w:b/>
          <w:sz w:val="22"/>
        </w:rPr>
        <w:t>de</w:t>
      </w:r>
      <w:r>
        <w:rPr>
          <w:b/>
          <w:spacing w:val="-6"/>
          <w:sz w:val="22"/>
        </w:rPr>
        <w:t> </w:t>
      </w:r>
      <w:r>
        <w:rPr>
          <w:b/>
          <w:sz w:val="22"/>
        </w:rPr>
        <w:t>la</w:t>
      </w:r>
      <w:r>
        <w:rPr>
          <w:b/>
          <w:spacing w:val="-4"/>
          <w:sz w:val="22"/>
        </w:rPr>
        <w:t> </w:t>
      </w:r>
      <w:r>
        <w:rPr>
          <w:b/>
          <w:sz w:val="22"/>
        </w:rPr>
        <w:t>compétence</w:t>
      </w:r>
      <w:r>
        <w:rPr>
          <w:b/>
          <w:spacing w:val="-7"/>
          <w:sz w:val="22"/>
        </w:rPr>
        <w:t> </w:t>
      </w:r>
      <w:r>
        <w:rPr>
          <w:b/>
          <w:sz w:val="22"/>
        </w:rPr>
        <w:t>facultative</w:t>
      </w:r>
      <w:r>
        <w:rPr>
          <w:b/>
          <w:spacing w:val="-6"/>
          <w:sz w:val="22"/>
        </w:rPr>
        <w:t> </w:t>
      </w:r>
      <w:r>
        <w:rPr>
          <w:b/>
          <w:sz w:val="22"/>
        </w:rPr>
        <w:t>Éclairage</w:t>
      </w:r>
      <w:r>
        <w:rPr>
          <w:b/>
          <w:spacing w:val="-6"/>
          <w:sz w:val="22"/>
        </w:rPr>
        <w:t> </w:t>
      </w:r>
      <w:r>
        <w:rPr>
          <w:b/>
          <w:sz w:val="22"/>
        </w:rPr>
        <w:t>Public</w:t>
      </w:r>
      <w:r>
        <w:rPr>
          <w:b/>
          <w:spacing w:val="-2"/>
          <w:sz w:val="22"/>
        </w:rPr>
        <w:t> </w:t>
      </w:r>
      <w:r>
        <w:rPr>
          <w:b/>
          <w:sz w:val="22"/>
        </w:rPr>
        <w:t>au</w:t>
      </w:r>
      <w:r>
        <w:rPr>
          <w:b/>
          <w:spacing w:val="-6"/>
          <w:sz w:val="22"/>
        </w:rPr>
        <w:t> </w:t>
      </w:r>
      <w:r>
        <w:rPr>
          <w:b/>
          <w:sz w:val="22"/>
        </w:rPr>
        <w:t>SDE07</w:t>
      </w:r>
      <w:r>
        <w:rPr>
          <w:b/>
          <w:spacing w:val="-2"/>
          <w:sz w:val="22"/>
        </w:rPr>
        <w:t> </w:t>
      </w:r>
      <w:r>
        <w:rPr>
          <w:b/>
          <w:spacing w:val="-10"/>
          <w:sz w:val="22"/>
        </w:rPr>
        <w:t>;</w:t>
      </w:r>
    </w:p>
    <w:p>
      <w:pPr>
        <w:pStyle w:val="ListParagraph"/>
        <w:numPr>
          <w:ilvl w:val="1"/>
          <w:numId w:val="1"/>
        </w:numPr>
        <w:tabs>
          <w:tab w:pos="1674" w:val="left" w:leader="none"/>
        </w:tabs>
        <w:spacing w:line="240" w:lineRule="auto" w:before="0" w:after="0"/>
        <w:ind w:left="1392" w:right="702" w:firstLine="0"/>
        <w:jc w:val="left"/>
        <w:rPr>
          <w:b/>
          <w:sz w:val="22"/>
        </w:rPr>
      </w:pPr>
      <w:r>
        <w:rPr>
          <w:b/>
          <w:sz w:val="22"/>
        </w:rPr>
        <w:t>D’autoriser le Maire à signer la convention de mise à disposition et ses annexes avec le</w:t>
      </w:r>
      <w:r>
        <w:rPr>
          <w:b/>
          <w:spacing w:val="80"/>
          <w:w w:val="150"/>
          <w:sz w:val="22"/>
        </w:rPr>
        <w:t> </w:t>
      </w:r>
      <w:r>
        <w:rPr>
          <w:b/>
          <w:sz w:val="22"/>
        </w:rPr>
        <w:t>Territoire d’énergie Ardèche, conformément aux projets annexés à la présente délibération.</w:t>
      </w:r>
    </w:p>
    <w:p>
      <w:pPr>
        <w:pStyle w:val="BodyText"/>
        <w:rPr>
          <w:rFonts w:ascii="Calibri"/>
          <w:b/>
          <w:sz w:val="22"/>
        </w:rPr>
      </w:pPr>
    </w:p>
    <w:p>
      <w:pPr>
        <w:pStyle w:val="BodyText"/>
        <w:spacing w:before="267"/>
        <w:rPr>
          <w:rFonts w:ascii="Calibri"/>
          <w:b/>
          <w:sz w:val="22"/>
        </w:rPr>
      </w:pPr>
    </w:p>
    <w:p>
      <w:pPr>
        <w:spacing w:before="0"/>
        <w:ind w:left="6252" w:right="0" w:firstLine="0"/>
        <w:jc w:val="left"/>
        <w:rPr>
          <w:rFonts w:ascii="Calibri"/>
          <w:b/>
          <w:sz w:val="22"/>
        </w:rPr>
      </w:pPr>
      <w:r>
        <w:rPr>
          <w:rFonts w:ascii="Calibri"/>
          <w:b/>
          <w:sz w:val="22"/>
        </w:rPr>
        <w:t>Le</w:t>
      </w:r>
      <w:r>
        <w:rPr>
          <w:rFonts w:ascii="Calibri"/>
          <w:b/>
          <w:spacing w:val="-4"/>
          <w:sz w:val="22"/>
        </w:rPr>
        <w:t> </w:t>
      </w:r>
      <w:r>
        <w:rPr>
          <w:rFonts w:ascii="Calibri"/>
          <w:b/>
          <w:sz w:val="22"/>
        </w:rPr>
        <w:t>XX</w:t>
      </w:r>
      <w:r>
        <w:rPr>
          <w:rFonts w:ascii="Calibri"/>
          <w:b/>
          <w:spacing w:val="-2"/>
          <w:sz w:val="22"/>
        </w:rPr>
        <w:t> </w:t>
      </w:r>
      <w:r>
        <w:rPr>
          <w:rFonts w:ascii="Calibri"/>
          <w:b/>
          <w:sz w:val="22"/>
        </w:rPr>
        <w:t>XX</w:t>
      </w:r>
      <w:r>
        <w:rPr>
          <w:rFonts w:ascii="Calibri"/>
          <w:b/>
          <w:spacing w:val="1"/>
          <w:sz w:val="22"/>
        </w:rPr>
        <w:t> </w:t>
      </w:r>
      <w:r>
        <w:rPr>
          <w:rFonts w:ascii="Calibri"/>
          <w:b/>
          <w:spacing w:val="-4"/>
          <w:sz w:val="22"/>
        </w:rPr>
        <w:t>XXXX</w:t>
      </w:r>
    </w:p>
    <w:p>
      <w:pPr>
        <w:pStyle w:val="BodyText"/>
        <w:rPr>
          <w:rFonts w:ascii="Calibri"/>
          <w:b/>
          <w:sz w:val="22"/>
        </w:rPr>
      </w:pPr>
    </w:p>
    <w:p>
      <w:pPr>
        <w:pStyle w:val="BodyText"/>
        <w:spacing w:before="1"/>
        <w:rPr>
          <w:rFonts w:ascii="Calibri"/>
          <w:b/>
          <w:sz w:val="22"/>
        </w:rPr>
      </w:pPr>
    </w:p>
    <w:p>
      <w:pPr>
        <w:spacing w:before="0"/>
        <w:ind w:left="6252" w:right="3092" w:firstLine="0"/>
        <w:jc w:val="left"/>
        <w:rPr>
          <w:rFonts w:ascii="Calibri"/>
          <w:b/>
          <w:sz w:val="22"/>
        </w:rPr>
      </w:pPr>
      <w:r>
        <w:rPr>
          <w:rFonts w:ascii="Calibri"/>
          <w:b/>
          <w:sz w:val="22"/>
        </w:rPr>
        <w:t>Le</w:t>
      </w:r>
      <w:r>
        <w:rPr>
          <w:rFonts w:ascii="Calibri"/>
          <w:b/>
          <w:spacing w:val="-13"/>
          <w:sz w:val="22"/>
        </w:rPr>
        <w:t> </w:t>
      </w:r>
      <w:r>
        <w:rPr>
          <w:rFonts w:ascii="Calibri"/>
          <w:b/>
          <w:sz w:val="22"/>
        </w:rPr>
        <w:t>Maire, </w:t>
      </w:r>
      <w:r>
        <w:rPr>
          <w:rFonts w:ascii="Calibri"/>
          <w:b/>
          <w:spacing w:val="-4"/>
          <w:sz w:val="22"/>
        </w:rPr>
        <w:t>XXXX</w:t>
      </w:r>
    </w:p>
    <w:p>
      <w:pPr>
        <w:spacing w:after="0"/>
        <w:jc w:val="left"/>
        <w:rPr>
          <w:rFonts w:ascii="Calibri"/>
          <w:b/>
          <w:sz w:val="22"/>
        </w:rPr>
        <w:sectPr>
          <w:pgSz w:w="11910" w:h="16840"/>
          <w:pgMar w:top="660" w:bottom="280" w:left="566" w:right="710"/>
        </w:sectPr>
      </w:pPr>
    </w:p>
    <w:p>
      <w:pPr>
        <w:pStyle w:val="BodyText"/>
        <w:rPr>
          <w:rFonts w:ascii="Calibri"/>
          <w:b/>
        </w:rPr>
      </w:pPr>
    </w:p>
    <w:p>
      <w:pPr>
        <w:pStyle w:val="BodyText"/>
        <w:spacing w:before="233"/>
        <w:rPr>
          <w:rFonts w:ascii="Calibri"/>
          <w:b/>
        </w:rPr>
      </w:pPr>
    </w:p>
    <w:p>
      <w:pPr>
        <w:pStyle w:val="Heading2"/>
        <w:spacing w:line="256" w:lineRule="auto"/>
        <w:ind w:left="6036" w:right="571" w:hanging="742"/>
        <w:rPr>
          <w:u w:val="none"/>
        </w:rPr>
      </w:pPr>
      <w:r>
        <w:rPr/>
        <w:drawing>
          <wp:anchor distT="0" distB="0" distL="0" distR="0" allowOverlap="1" layoutInCell="1" locked="0" behindDoc="0" simplePos="0" relativeHeight="15729664">
            <wp:simplePos x="0" y="0"/>
            <wp:positionH relativeFrom="page">
              <wp:posOffset>890905</wp:posOffset>
            </wp:positionH>
            <wp:positionV relativeFrom="paragraph">
              <wp:posOffset>-524089</wp:posOffset>
            </wp:positionV>
            <wp:extent cx="1870430" cy="664832"/>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1870430" cy="664832"/>
                    </a:xfrm>
                    <a:prstGeom prst="rect">
                      <a:avLst/>
                    </a:prstGeom>
                  </pic:spPr>
                </pic:pic>
              </a:graphicData>
            </a:graphic>
          </wp:anchor>
        </w:drawing>
      </w:r>
      <w:bookmarkStart w:name="Convention de transfert de la compétence" w:id="2"/>
      <w:bookmarkEnd w:id="2"/>
      <w:r>
        <w:rPr>
          <w:b w:val="0"/>
          <w:u w:val="none"/>
        </w:rPr>
      </w:r>
      <w:r>
        <w:rPr>
          <w:u w:val="none"/>
        </w:rPr>
        <w:t>TRANSFERT</w:t>
      </w:r>
      <w:r>
        <w:rPr>
          <w:spacing w:val="-11"/>
          <w:u w:val="none"/>
        </w:rPr>
        <w:t> </w:t>
      </w:r>
      <w:r>
        <w:rPr>
          <w:u w:val="none"/>
        </w:rPr>
        <w:t>DE</w:t>
      </w:r>
      <w:r>
        <w:rPr>
          <w:spacing w:val="-9"/>
          <w:u w:val="none"/>
        </w:rPr>
        <w:t> </w:t>
      </w:r>
      <w:r>
        <w:rPr>
          <w:u w:val="none"/>
        </w:rPr>
        <w:t>LA</w:t>
      </w:r>
      <w:r>
        <w:rPr>
          <w:spacing w:val="-12"/>
          <w:u w:val="none"/>
        </w:rPr>
        <w:t> </w:t>
      </w:r>
      <w:r>
        <w:rPr>
          <w:u w:val="none"/>
        </w:rPr>
        <w:t>COMPÉTENCE ECLAIRAGE PUBLIC</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1"/>
        <w:rPr>
          <w:b/>
          <w:sz w:val="20"/>
        </w:rPr>
      </w:pPr>
      <w:r>
        <w:rPr>
          <w:b/>
          <w:sz w:val="20"/>
        </w:rPr>
        <mc:AlternateContent>
          <mc:Choice Requires="wps">
            <w:drawing>
              <wp:anchor distT="0" distB="0" distL="0" distR="0" allowOverlap="1" layoutInCell="1" locked="0" behindDoc="1" simplePos="0" relativeHeight="487588352">
                <wp:simplePos x="0" y="0"/>
                <wp:positionH relativeFrom="page">
                  <wp:posOffset>879347</wp:posOffset>
                </wp:positionH>
                <wp:positionV relativeFrom="paragraph">
                  <wp:posOffset>173464</wp:posOffset>
                </wp:positionV>
                <wp:extent cx="5832475" cy="579120"/>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5832475" cy="579120"/>
                        </a:xfrm>
                        <a:prstGeom prst="rect">
                          <a:avLst/>
                        </a:prstGeom>
                        <a:ln w="6108">
                          <a:solidFill>
                            <a:srgbClr val="000000"/>
                          </a:solidFill>
                          <a:prstDash val="solid"/>
                        </a:ln>
                      </wps:spPr>
                      <wps:txbx>
                        <w:txbxContent>
                          <w:p>
                            <w:pPr>
                              <w:pStyle w:val="BodyText"/>
                              <w:spacing w:before="21"/>
                              <w:rPr>
                                <w:b/>
                              </w:rPr>
                            </w:pPr>
                          </w:p>
                          <w:p>
                            <w:pPr>
                              <w:spacing w:before="0"/>
                              <w:ind w:left="412" w:right="0" w:firstLine="0"/>
                              <w:jc w:val="left"/>
                              <w:rPr>
                                <w:b/>
                                <w:sz w:val="24"/>
                              </w:rPr>
                            </w:pPr>
                            <w:r>
                              <w:rPr>
                                <w:b/>
                                <w:sz w:val="24"/>
                              </w:rPr>
                              <w:t>CONVENTION</w:t>
                            </w:r>
                            <w:r>
                              <w:rPr>
                                <w:b/>
                                <w:spacing w:val="-4"/>
                                <w:sz w:val="24"/>
                              </w:rPr>
                              <w:t> </w:t>
                            </w:r>
                            <w:r>
                              <w:rPr>
                                <w:b/>
                                <w:sz w:val="24"/>
                              </w:rPr>
                              <w:t>DE</w:t>
                            </w:r>
                            <w:r>
                              <w:rPr>
                                <w:b/>
                                <w:spacing w:val="-2"/>
                                <w:sz w:val="24"/>
                              </w:rPr>
                              <w:t> </w:t>
                            </w:r>
                            <w:r>
                              <w:rPr>
                                <w:b/>
                                <w:sz w:val="24"/>
                              </w:rPr>
                              <w:t>MISE</w:t>
                            </w:r>
                            <w:r>
                              <w:rPr>
                                <w:b/>
                                <w:spacing w:val="-2"/>
                                <w:sz w:val="24"/>
                              </w:rPr>
                              <w:t> </w:t>
                            </w:r>
                            <w:r>
                              <w:rPr>
                                <w:b/>
                                <w:sz w:val="24"/>
                              </w:rPr>
                              <w:t>A</w:t>
                            </w:r>
                            <w:r>
                              <w:rPr>
                                <w:b/>
                                <w:spacing w:val="-3"/>
                                <w:sz w:val="24"/>
                              </w:rPr>
                              <w:t> </w:t>
                            </w:r>
                            <w:r>
                              <w:rPr>
                                <w:b/>
                                <w:sz w:val="24"/>
                              </w:rPr>
                              <w:t>DISPOSITION</w:t>
                            </w:r>
                            <w:r>
                              <w:rPr>
                                <w:b/>
                                <w:spacing w:val="-2"/>
                                <w:sz w:val="24"/>
                              </w:rPr>
                              <w:t> </w:t>
                            </w:r>
                            <w:r>
                              <w:rPr>
                                <w:b/>
                                <w:sz w:val="24"/>
                              </w:rPr>
                              <w:t>DES</w:t>
                            </w:r>
                            <w:r>
                              <w:rPr>
                                <w:b/>
                                <w:spacing w:val="-2"/>
                                <w:sz w:val="24"/>
                              </w:rPr>
                              <w:t> </w:t>
                            </w:r>
                            <w:r>
                              <w:rPr>
                                <w:b/>
                                <w:sz w:val="24"/>
                              </w:rPr>
                              <w:t>BIENS</w:t>
                            </w:r>
                            <w:r>
                              <w:rPr>
                                <w:b/>
                                <w:spacing w:val="-2"/>
                                <w:sz w:val="24"/>
                              </w:rPr>
                              <w:t> </w:t>
                            </w:r>
                            <w:r>
                              <w:rPr>
                                <w:b/>
                                <w:sz w:val="24"/>
                              </w:rPr>
                              <w:t>MOBILIERS</w:t>
                            </w:r>
                            <w:r>
                              <w:rPr>
                                <w:b/>
                                <w:spacing w:val="-2"/>
                                <w:sz w:val="24"/>
                              </w:rPr>
                              <w:t> </w:t>
                            </w:r>
                            <w:r>
                              <w:rPr>
                                <w:b/>
                                <w:sz w:val="24"/>
                              </w:rPr>
                              <w:t>ET</w:t>
                            </w:r>
                            <w:r>
                              <w:rPr>
                                <w:b/>
                                <w:spacing w:val="-2"/>
                                <w:sz w:val="24"/>
                              </w:rPr>
                              <w:t> IMMOBILIERS</w:t>
                            </w:r>
                          </w:p>
                        </w:txbxContent>
                      </wps:txbx>
                      <wps:bodyPr wrap="square" lIns="0" tIns="0" rIns="0" bIns="0" rtlCol="0">
                        <a:noAutofit/>
                      </wps:bodyPr>
                    </wps:wsp>
                  </a:graphicData>
                </a:graphic>
              </wp:anchor>
            </w:drawing>
          </mc:Choice>
          <mc:Fallback>
            <w:pict>
              <v:shape style="position:absolute;margin-left:69.239998pt;margin-top:13.658594pt;width:459.25pt;height:45.6pt;mso-position-horizontal-relative:page;mso-position-vertical-relative:paragraph;z-index:-15728128;mso-wrap-distance-left:0;mso-wrap-distance-right:0" type="#_x0000_t202" id="docshape2" filled="false" stroked="true" strokeweight=".481pt" strokecolor="#000000">
                <v:textbox inset="0,0,0,0">
                  <w:txbxContent>
                    <w:p>
                      <w:pPr>
                        <w:pStyle w:val="BodyText"/>
                        <w:spacing w:before="21"/>
                        <w:rPr>
                          <w:b/>
                        </w:rPr>
                      </w:pPr>
                    </w:p>
                    <w:p>
                      <w:pPr>
                        <w:spacing w:before="0"/>
                        <w:ind w:left="412" w:right="0" w:firstLine="0"/>
                        <w:jc w:val="left"/>
                        <w:rPr>
                          <w:b/>
                          <w:sz w:val="24"/>
                        </w:rPr>
                      </w:pPr>
                      <w:r>
                        <w:rPr>
                          <w:b/>
                          <w:sz w:val="24"/>
                        </w:rPr>
                        <w:t>CONVENTION</w:t>
                      </w:r>
                      <w:r>
                        <w:rPr>
                          <w:b/>
                          <w:spacing w:val="-4"/>
                          <w:sz w:val="24"/>
                        </w:rPr>
                        <w:t> </w:t>
                      </w:r>
                      <w:r>
                        <w:rPr>
                          <w:b/>
                          <w:sz w:val="24"/>
                        </w:rPr>
                        <w:t>DE</w:t>
                      </w:r>
                      <w:r>
                        <w:rPr>
                          <w:b/>
                          <w:spacing w:val="-2"/>
                          <w:sz w:val="24"/>
                        </w:rPr>
                        <w:t> </w:t>
                      </w:r>
                      <w:r>
                        <w:rPr>
                          <w:b/>
                          <w:sz w:val="24"/>
                        </w:rPr>
                        <w:t>MISE</w:t>
                      </w:r>
                      <w:r>
                        <w:rPr>
                          <w:b/>
                          <w:spacing w:val="-2"/>
                          <w:sz w:val="24"/>
                        </w:rPr>
                        <w:t> </w:t>
                      </w:r>
                      <w:r>
                        <w:rPr>
                          <w:b/>
                          <w:sz w:val="24"/>
                        </w:rPr>
                        <w:t>A</w:t>
                      </w:r>
                      <w:r>
                        <w:rPr>
                          <w:b/>
                          <w:spacing w:val="-3"/>
                          <w:sz w:val="24"/>
                        </w:rPr>
                        <w:t> </w:t>
                      </w:r>
                      <w:r>
                        <w:rPr>
                          <w:b/>
                          <w:sz w:val="24"/>
                        </w:rPr>
                        <w:t>DISPOSITION</w:t>
                      </w:r>
                      <w:r>
                        <w:rPr>
                          <w:b/>
                          <w:spacing w:val="-2"/>
                          <w:sz w:val="24"/>
                        </w:rPr>
                        <w:t> </w:t>
                      </w:r>
                      <w:r>
                        <w:rPr>
                          <w:b/>
                          <w:sz w:val="24"/>
                        </w:rPr>
                        <w:t>DES</w:t>
                      </w:r>
                      <w:r>
                        <w:rPr>
                          <w:b/>
                          <w:spacing w:val="-2"/>
                          <w:sz w:val="24"/>
                        </w:rPr>
                        <w:t> </w:t>
                      </w:r>
                      <w:r>
                        <w:rPr>
                          <w:b/>
                          <w:sz w:val="24"/>
                        </w:rPr>
                        <w:t>BIENS</w:t>
                      </w:r>
                      <w:r>
                        <w:rPr>
                          <w:b/>
                          <w:spacing w:val="-2"/>
                          <w:sz w:val="24"/>
                        </w:rPr>
                        <w:t> </w:t>
                      </w:r>
                      <w:r>
                        <w:rPr>
                          <w:b/>
                          <w:sz w:val="24"/>
                        </w:rPr>
                        <w:t>MOBILIERS</w:t>
                      </w:r>
                      <w:r>
                        <w:rPr>
                          <w:b/>
                          <w:spacing w:val="-2"/>
                          <w:sz w:val="24"/>
                        </w:rPr>
                        <w:t> </w:t>
                      </w:r>
                      <w:r>
                        <w:rPr>
                          <w:b/>
                          <w:sz w:val="24"/>
                        </w:rPr>
                        <w:t>ET</w:t>
                      </w:r>
                      <w:r>
                        <w:rPr>
                          <w:b/>
                          <w:spacing w:val="-2"/>
                          <w:sz w:val="24"/>
                        </w:rPr>
                        <w:t> IMMOBILIERS</w:t>
                      </w:r>
                    </w:p>
                  </w:txbxContent>
                </v:textbox>
                <v:stroke dashstyle="solid"/>
                <w10:wrap type="topAndBottom"/>
              </v:shape>
            </w:pict>
          </mc:Fallback>
        </mc:AlternateContent>
      </w:r>
    </w:p>
    <w:p>
      <w:pPr>
        <w:pStyle w:val="BodyText"/>
        <w:rPr>
          <w:b/>
        </w:rPr>
      </w:pPr>
    </w:p>
    <w:p>
      <w:pPr>
        <w:pStyle w:val="BodyText"/>
        <w:rPr>
          <w:b/>
        </w:rPr>
      </w:pPr>
    </w:p>
    <w:p>
      <w:pPr>
        <w:pStyle w:val="BodyText"/>
        <w:spacing w:before="81"/>
        <w:rPr>
          <w:b/>
        </w:rPr>
      </w:pPr>
    </w:p>
    <w:p>
      <w:pPr>
        <w:pStyle w:val="BodyText"/>
        <w:ind w:left="838"/>
      </w:pPr>
      <w:r>
        <w:rPr/>
        <w:t>Conclue</w:t>
      </w:r>
      <w:r>
        <w:rPr>
          <w:spacing w:val="-4"/>
        </w:rPr>
        <w:t> </w:t>
      </w:r>
      <w:r>
        <w:rPr/>
        <w:t>entre</w:t>
      </w:r>
      <w:r>
        <w:rPr>
          <w:spacing w:val="-2"/>
        </w:rPr>
        <w:t> </w:t>
      </w:r>
      <w:r>
        <w:rPr>
          <w:spacing w:val="-10"/>
        </w:rPr>
        <w:t>:</w:t>
      </w:r>
    </w:p>
    <w:p>
      <w:pPr>
        <w:pStyle w:val="BodyText"/>
      </w:pPr>
    </w:p>
    <w:p>
      <w:pPr>
        <w:pStyle w:val="BodyText"/>
        <w:spacing w:before="37"/>
      </w:pPr>
    </w:p>
    <w:p>
      <w:pPr>
        <w:spacing w:line="249" w:lineRule="auto" w:before="0"/>
        <w:ind w:left="861" w:right="689" w:firstLine="0"/>
        <w:jc w:val="both"/>
        <w:rPr>
          <w:sz w:val="24"/>
        </w:rPr>
      </w:pPr>
      <w:r>
        <w:rPr>
          <w:b/>
          <w:sz w:val="24"/>
        </w:rPr>
        <w:t>TERRITOIRE D’ÉNERGIE ARDÈCHE</w:t>
      </w:r>
      <w:r>
        <w:rPr>
          <w:sz w:val="24"/>
        </w:rPr>
        <w:t>, représenté par son président, Patrick COUDENE dûment</w:t>
      </w:r>
      <w:r>
        <w:rPr>
          <w:spacing w:val="-4"/>
          <w:sz w:val="24"/>
        </w:rPr>
        <w:t> </w:t>
      </w:r>
      <w:r>
        <w:rPr>
          <w:sz w:val="24"/>
        </w:rPr>
        <w:t>habilité</w:t>
      </w:r>
      <w:r>
        <w:rPr>
          <w:spacing w:val="-6"/>
          <w:sz w:val="24"/>
        </w:rPr>
        <w:t> </w:t>
      </w:r>
      <w:r>
        <w:rPr>
          <w:sz w:val="24"/>
        </w:rPr>
        <w:t>par</w:t>
      </w:r>
      <w:r>
        <w:rPr>
          <w:spacing w:val="-7"/>
          <w:sz w:val="24"/>
        </w:rPr>
        <w:t> </w:t>
      </w:r>
      <w:r>
        <w:rPr>
          <w:sz w:val="24"/>
        </w:rPr>
        <w:t>délibération</w:t>
      </w:r>
      <w:r>
        <w:rPr>
          <w:spacing w:val="-7"/>
          <w:sz w:val="24"/>
        </w:rPr>
        <w:t> </w:t>
      </w:r>
      <w:r>
        <w:rPr>
          <w:sz w:val="24"/>
        </w:rPr>
        <w:t>n°11</w:t>
      </w:r>
      <w:r>
        <w:rPr>
          <w:spacing w:val="-6"/>
          <w:sz w:val="24"/>
        </w:rPr>
        <w:t> </w:t>
      </w:r>
      <w:r>
        <w:rPr>
          <w:sz w:val="24"/>
        </w:rPr>
        <w:t>du</w:t>
      </w:r>
      <w:r>
        <w:rPr>
          <w:spacing w:val="-4"/>
          <w:sz w:val="24"/>
        </w:rPr>
        <w:t> </w:t>
      </w:r>
      <w:r>
        <w:rPr>
          <w:sz w:val="24"/>
        </w:rPr>
        <w:t>comité</w:t>
      </w:r>
      <w:r>
        <w:rPr>
          <w:spacing w:val="-6"/>
          <w:sz w:val="24"/>
        </w:rPr>
        <w:t> </w:t>
      </w:r>
      <w:r>
        <w:rPr>
          <w:sz w:val="24"/>
        </w:rPr>
        <w:t>syndical</w:t>
      </w:r>
      <w:r>
        <w:rPr>
          <w:spacing w:val="-6"/>
          <w:sz w:val="24"/>
        </w:rPr>
        <w:t> </w:t>
      </w:r>
      <w:r>
        <w:rPr>
          <w:sz w:val="24"/>
        </w:rPr>
        <w:t>en</w:t>
      </w:r>
      <w:r>
        <w:rPr>
          <w:spacing w:val="-7"/>
          <w:sz w:val="24"/>
        </w:rPr>
        <w:t> </w:t>
      </w:r>
      <w:r>
        <w:rPr>
          <w:sz w:val="24"/>
        </w:rPr>
        <w:t>date</w:t>
      </w:r>
      <w:r>
        <w:rPr>
          <w:spacing w:val="-6"/>
          <w:sz w:val="24"/>
        </w:rPr>
        <w:t> </w:t>
      </w:r>
      <w:r>
        <w:rPr>
          <w:sz w:val="24"/>
        </w:rPr>
        <w:t>du</w:t>
      </w:r>
      <w:r>
        <w:rPr>
          <w:spacing w:val="-5"/>
          <w:sz w:val="24"/>
        </w:rPr>
        <w:t> </w:t>
      </w:r>
      <w:r>
        <w:rPr>
          <w:b/>
          <w:sz w:val="24"/>
        </w:rPr>
        <w:t>06</w:t>
      </w:r>
      <w:r>
        <w:rPr>
          <w:b/>
          <w:spacing w:val="-4"/>
          <w:sz w:val="24"/>
        </w:rPr>
        <w:t> </w:t>
      </w:r>
      <w:r>
        <w:rPr>
          <w:b/>
          <w:sz w:val="24"/>
        </w:rPr>
        <w:t>mars</w:t>
      </w:r>
      <w:r>
        <w:rPr>
          <w:b/>
          <w:spacing w:val="-5"/>
          <w:sz w:val="24"/>
        </w:rPr>
        <w:t> </w:t>
      </w:r>
      <w:r>
        <w:rPr>
          <w:b/>
          <w:sz w:val="24"/>
        </w:rPr>
        <w:t>2017</w:t>
      </w:r>
      <w:r>
        <w:rPr>
          <w:sz w:val="24"/>
        </w:rPr>
        <w:t>, ci-après désigné « </w:t>
      </w:r>
      <w:r>
        <w:rPr>
          <w:b/>
          <w:sz w:val="24"/>
        </w:rPr>
        <w:t>TERRITOIRE D’ÉNERGIE ARDÈCHE </w:t>
      </w:r>
      <w:r>
        <w:rPr>
          <w:sz w:val="24"/>
        </w:rPr>
        <w:t>»,</w:t>
      </w:r>
    </w:p>
    <w:p>
      <w:pPr>
        <w:pStyle w:val="BodyText"/>
        <w:spacing w:before="26"/>
      </w:pPr>
    </w:p>
    <w:p>
      <w:pPr>
        <w:pStyle w:val="BodyText"/>
        <w:ind w:left="838"/>
      </w:pPr>
      <w:r>
        <w:rPr/>
        <w:t>d’une</w:t>
      </w:r>
      <w:r>
        <w:rPr>
          <w:spacing w:val="-2"/>
        </w:rPr>
        <w:t> </w:t>
      </w:r>
      <w:r>
        <w:rPr/>
        <w:t>part</w:t>
      </w:r>
      <w:r>
        <w:rPr>
          <w:spacing w:val="-2"/>
        </w:rPr>
        <w:t> </w:t>
      </w:r>
      <w:r>
        <w:rPr>
          <w:spacing w:val="-10"/>
        </w:rPr>
        <w:t>;</w:t>
      </w:r>
    </w:p>
    <w:p>
      <w:pPr>
        <w:pStyle w:val="BodyText"/>
      </w:pPr>
    </w:p>
    <w:p>
      <w:pPr>
        <w:pStyle w:val="BodyText"/>
        <w:spacing w:before="198"/>
      </w:pPr>
    </w:p>
    <w:p>
      <w:pPr>
        <w:pStyle w:val="BodyText"/>
        <w:ind w:left="838"/>
      </w:pPr>
      <w:r>
        <w:rPr>
          <w:spacing w:val="-5"/>
        </w:rPr>
        <w:t>Et</w:t>
      </w:r>
    </w:p>
    <w:p>
      <w:pPr>
        <w:pStyle w:val="BodyText"/>
      </w:pPr>
    </w:p>
    <w:p>
      <w:pPr>
        <w:pStyle w:val="BodyText"/>
        <w:spacing w:before="206"/>
      </w:pPr>
    </w:p>
    <w:p>
      <w:pPr>
        <w:pStyle w:val="BodyText"/>
        <w:tabs>
          <w:tab w:pos="4447" w:val="left" w:leader="none"/>
          <w:tab w:pos="9850" w:val="left" w:leader="none"/>
        </w:tabs>
        <w:ind w:left="862"/>
      </w:pPr>
      <w:r>
        <w:rPr/>
        <w:t>La</w:t>
      </w:r>
      <w:r>
        <w:rPr>
          <w:spacing w:val="7"/>
        </w:rPr>
        <w:t> </w:t>
      </w:r>
      <w:r>
        <w:rPr/>
        <w:t>commune</w:t>
      </w:r>
      <w:r>
        <w:rPr>
          <w:spacing w:val="7"/>
        </w:rPr>
        <w:t> </w:t>
      </w:r>
      <w:r>
        <w:rPr>
          <w:spacing w:val="-5"/>
        </w:rPr>
        <w:t>de</w:t>
      </w:r>
      <w:r>
        <w:rPr/>
        <w:tab/>
        <w:t>représentée</w:t>
      </w:r>
      <w:r>
        <w:rPr>
          <w:spacing w:val="6"/>
        </w:rPr>
        <w:t> </w:t>
      </w:r>
      <w:r>
        <w:rPr/>
        <w:t>par</w:t>
      </w:r>
      <w:r>
        <w:rPr>
          <w:spacing w:val="6"/>
        </w:rPr>
        <w:t> </w:t>
      </w:r>
      <w:r>
        <w:rPr/>
        <w:t>son</w:t>
      </w:r>
      <w:r>
        <w:rPr>
          <w:spacing w:val="6"/>
        </w:rPr>
        <w:t> </w:t>
      </w:r>
      <w:r>
        <w:rPr/>
        <w:t>maire,</w:t>
      </w:r>
      <w:r>
        <w:rPr>
          <w:spacing w:val="8"/>
        </w:rPr>
        <w:t> </w:t>
      </w:r>
      <w:r>
        <w:rPr>
          <w:spacing w:val="-10"/>
        </w:rPr>
        <w:t>M</w:t>
      </w:r>
      <w:r>
        <w:rPr/>
        <w:tab/>
      </w:r>
      <w:r>
        <w:rPr>
          <w:spacing w:val="-10"/>
        </w:rPr>
        <w:t>,</w:t>
      </w:r>
    </w:p>
    <w:p>
      <w:pPr>
        <w:pStyle w:val="BodyText"/>
        <w:tabs>
          <w:tab w:pos="9845" w:val="left" w:leader="none"/>
        </w:tabs>
        <w:spacing w:line="249" w:lineRule="auto" w:before="9"/>
        <w:ind w:left="862" w:right="694"/>
      </w:pPr>
      <w:r>
        <w:rPr/>
        <w:t>dûment habilité par délibération du conseil municipal en date du</w:t>
        <w:tab/>
      </w:r>
      <w:r>
        <w:rPr>
          <w:spacing w:val="-10"/>
        </w:rPr>
        <w:t>, </w:t>
      </w:r>
      <w:r>
        <w:rPr/>
        <w:t>ci-après désigné « </w:t>
      </w:r>
      <w:r>
        <w:rPr>
          <w:b/>
        </w:rPr>
        <w:t>la commune </w:t>
      </w:r>
      <w:r>
        <w:rPr/>
        <w:t>»,</w:t>
      </w:r>
    </w:p>
    <w:p>
      <w:pPr>
        <w:pStyle w:val="BodyText"/>
      </w:pPr>
    </w:p>
    <w:p>
      <w:pPr>
        <w:pStyle w:val="BodyText"/>
        <w:spacing w:before="51"/>
      </w:pPr>
    </w:p>
    <w:p>
      <w:pPr>
        <w:pStyle w:val="BodyText"/>
        <w:ind w:left="838"/>
      </w:pPr>
      <w:r>
        <w:rPr/>
        <w:t>d’autre</w:t>
      </w:r>
      <w:r>
        <w:rPr>
          <w:spacing w:val="-1"/>
        </w:rPr>
        <w:t> </w:t>
      </w:r>
      <w:r>
        <w:rPr>
          <w:spacing w:val="-2"/>
        </w:rPr>
        <w:t>part.</w:t>
      </w:r>
    </w:p>
    <w:p>
      <w:pPr>
        <w:pStyle w:val="BodyText"/>
      </w:pPr>
    </w:p>
    <w:p>
      <w:pPr>
        <w:pStyle w:val="BodyText"/>
      </w:pPr>
    </w:p>
    <w:p>
      <w:pPr>
        <w:pStyle w:val="BodyText"/>
      </w:pPr>
    </w:p>
    <w:p>
      <w:pPr>
        <w:pStyle w:val="BodyText"/>
      </w:pPr>
    </w:p>
    <w:p>
      <w:pPr>
        <w:pStyle w:val="BodyText"/>
        <w:spacing w:before="128"/>
      </w:pPr>
    </w:p>
    <w:p>
      <w:pPr>
        <w:pStyle w:val="Heading2"/>
        <w:rPr>
          <w:u w:val="none"/>
        </w:rPr>
      </w:pPr>
      <w:r>
        <w:rPr>
          <w:u w:val="none"/>
        </w:rPr>
        <w:t>IL</w:t>
      </w:r>
      <w:r>
        <w:rPr>
          <w:spacing w:val="-4"/>
          <w:u w:val="none"/>
        </w:rPr>
        <w:t> </w:t>
      </w:r>
      <w:r>
        <w:rPr>
          <w:u w:val="none"/>
        </w:rPr>
        <w:t>EST</w:t>
      </w:r>
      <w:r>
        <w:rPr>
          <w:spacing w:val="-2"/>
          <w:u w:val="none"/>
        </w:rPr>
        <w:t> </w:t>
      </w:r>
      <w:r>
        <w:rPr>
          <w:u w:val="none"/>
        </w:rPr>
        <w:t>CONVENU</w:t>
      </w:r>
      <w:r>
        <w:rPr>
          <w:spacing w:val="-1"/>
          <w:u w:val="none"/>
        </w:rPr>
        <w:t> </w:t>
      </w:r>
      <w:r>
        <w:rPr>
          <w:u w:val="none"/>
        </w:rPr>
        <w:t>ET</w:t>
      </w:r>
      <w:r>
        <w:rPr>
          <w:spacing w:val="-2"/>
          <w:u w:val="none"/>
        </w:rPr>
        <w:t> </w:t>
      </w:r>
      <w:r>
        <w:rPr>
          <w:u w:val="none"/>
        </w:rPr>
        <w:t>ARRETE</w:t>
      </w:r>
      <w:r>
        <w:rPr>
          <w:spacing w:val="-2"/>
          <w:u w:val="none"/>
        </w:rPr>
        <w:t> </w:t>
      </w:r>
      <w:r>
        <w:rPr>
          <w:u w:val="none"/>
        </w:rPr>
        <w:t>CE</w:t>
      </w:r>
      <w:r>
        <w:rPr>
          <w:spacing w:val="-2"/>
          <w:u w:val="none"/>
        </w:rPr>
        <w:t> </w:t>
      </w:r>
      <w:r>
        <w:rPr>
          <w:u w:val="none"/>
        </w:rPr>
        <w:t>QUI</w:t>
      </w:r>
      <w:r>
        <w:rPr>
          <w:spacing w:val="-1"/>
          <w:u w:val="none"/>
        </w:rPr>
        <w:t> </w:t>
      </w:r>
      <w:r>
        <w:rPr>
          <w:u w:val="none"/>
        </w:rPr>
        <w:t>SUIT</w:t>
      </w:r>
      <w:r>
        <w:rPr>
          <w:spacing w:val="-2"/>
          <w:u w:val="none"/>
        </w:rPr>
        <w:t> </w:t>
      </w:r>
      <w:r>
        <w:rPr>
          <w:spacing w:val="-10"/>
          <w:u w:val="none"/>
        </w:rPr>
        <w:t>:</w:t>
      </w: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spacing w:before="165"/>
        <w:rPr>
          <w:b/>
          <w:sz w:val="18"/>
        </w:rPr>
      </w:pPr>
    </w:p>
    <w:p>
      <w:pPr>
        <w:spacing w:before="0"/>
        <w:ind w:left="0" w:right="703" w:firstLine="0"/>
        <w:jc w:val="right"/>
        <w:rPr>
          <w:rFonts w:ascii="Tahoma"/>
          <w:sz w:val="18"/>
        </w:rPr>
      </w:pPr>
      <w:r>
        <w:rPr>
          <w:rFonts w:ascii="Tahoma"/>
          <w:color w:val="808080"/>
          <w:spacing w:val="-5"/>
          <w:sz w:val="18"/>
        </w:rPr>
        <w:t>1/4</w:t>
      </w:r>
    </w:p>
    <w:p>
      <w:pPr>
        <w:spacing w:after="0"/>
        <w:jc w:val="right"/>
        <w:rPr>
          <w:rFonts w:ascii="Tahoma"/>
          <w:sz w:val="18"/>
        </w:rPr>
        <w:sectPr>
          <w:pgSz w:w="11910" w:h="16840"/>
          <w:pgMar w:top="840" w:bottom="280" w:left="566" w:right="710"/>
        </w:sectPr>
      </w:pPr>
    </w:p>
    <w:p>
      <w:pPr>
        <w:pStyle w:val="BodyText"/>
        <w:rPr>
          <w:rFonts w:ascii="Tahoma"/>
        </w:rPr>
      </w:pPr>
    </w:p>
    <w:p>
      <w:pPr>
        <w:pStyle w:val="BodyText"/>
        <w:rPr>
          <w:rFonts w:ascii="Tahoma"/>
        </w:rPr>
      </w:pPr>
    </w:p>
    <w:p>
      <w:pPr>
        <w:pStyle w:val="BodyText"/>
        <w:spacing w:before="149"/>
        <w:rPr>
          <w:rFonts w:ascii="Tahoma"/>
        </w:rPr>
      </w:pPr>
    </w:p>
    <w:p>
      <w:pPr>
        <w:pStyle w:val="Heading2"/>
        <w:ind w:left="138"/>
        <w:jc w:val="center"/>
        <w:rPr>
          <w:u w:val="none"/>
        </w:rPr>
      </w:pPr>
      <w:bookmarkStart w:name="PREAMBULE" w:id="3"/>
      <w:bookmarkEnd w:id="3"/>
      <w:r>
        <w:rPr>
          <w:b w:val="0"/>
          <w:u w:val="none"/>
        </w:rPr>
      </w:r>
      <w:r>
        <w:rPr>
          <w:spacing w:val="-2"/>
          <w:u w:val="none"/>
        </w:rPr>
        <w:t>PREAMBULE</w:t>
      </w:r>
    </w:p>
    <w:p>
      <w:pPr>
        <w:pStyle w:val="BodyText"/>
        <w:rPr>
          <w:b/>
        </w:rPr>
      </w:pPr>
    </w:p>
    <w:p>
      <w:pPr>
        <w:pStyle w:val="BodyText"/>
        <w:rPr>
          <w:b/>
        </w:rPr>
      </w:pPr>
    </w:p>
    <w:p>
      <w:pPr>
        <w:pStyle w:val="BodyText"/>
        <w:rPr>
          <w:b/>
        </w:rPr>
      </w:pPr>
    </w:p>
    <w:p>
      <w:pPr>
        <w:pStyle w:val="BodyText"/>
        <w:spacing w:before="109"/>
        <w:rPr>
          <w:b/>
        </w:rPr>
      </w:pPr>
    </w:p>
    <w:p>
      <w:pPr>
        <w:pStyle w:val="BodyText"/>
        <w:tabs>
          <w:tab w:pos="4027" w:val="left" w:leader="none"/>
          <w:tab w:pos="6036" w:val="left" w:leader="none"/>
        </w:tabs>
        <w:spacing w:line="249" w:lineRule="auto"/>
        <w:ind w:left="847" w:right="690" w:hanging="10"/>
        <w:jc w:val="both"/>
      </w:pPr>
      <w:r>
        <w:rPr/>
        <w:t>Par délibération en date du</w:t>
        <w:tab/>
        <w:tab/>
        <w:t>, le Comité syndical de TERRITOIRE D’ÉNERGIE ARDÈCHE a approuvé le transfert de compétence facultative de la commune de</w:t>
        <w:tab/>
        <w:t>à TERRITOIRE D’ÉNERGIE ARDÈCHE.</w:t>
      </w:r>
    </w:p>
    <w:p>
      <w:pPr>
        <w:pStyle w:val="BodyText"/>
        <w:spacing w:before="26"/>
      </w:pPr>
    </w:p>
    <w:p>
      <w:pPr>
        <w:pStyle w:val="BodyText"/>
        <w:tabs>
          <w:tab w:pos="5506" w:val="left" w:leader="none"/>
        </w:tabs>
        <w:spacing w:line="249" w:lineRule="auto"/>
        <w:ind w:left="847" w:right="689" w:hanging="10"/>
        <w:jc w:val="both"/>
      </w:pPr>
      <w:r>
        <w:rPr/>
        <w:t>Par délibération en date du</w:t>
        <w:tab/>
        <w:t>, le conseil municipal de la commune de a décidé le transfert de sa compétence Éclairage Public à TERRITOIRE D’ÉNERGIE </w:t>
      </w:r>
      <w:r>
        <w:rPr>
          <w:spacing w:val="-2"/>
        </w:rPr>
        <w:t>ARDÈCHE.</w:t>
      </w:r>
    </w:p>
    <w:p>
      <w:pPr>
        <w:pStyle w:val="BodyText"/>
        <w:spacing w:before="25"/>
      </w:pPr>
    </w:p>
    <w:p>
      <w:pPr>
        <w:pStyle w:val="BodyText"/>
        <w:spacing w:line="249" w:lineRule="auto"/>
        <w:ind w:left="847" w:right="689" w:hanging="10"/>
        <w:jc w:val="both"/>
      </w:pPr>
      <w:r>
        <w:rPr/>
        <w:t>Ce</w:t>
      </w:r>
      <w:r>
        <w:rPr>
          <w:spacing w:val="-19"/>
        </w:rPr>
        <w:t> </w:t>
      </w:r>
      <w:r>
        <w:rPr/>
        <w:t>transfert</w:t>
      </w:r>
      <w:r>
        <w:rPr>
          <w:spacing w:val="-18"/>
        </w:rPr>
        <w:t> </w:t>
      </w:r>
      <w:r>
        <w:rPr/>
        <w:t>de</w:t>
      </w:r>
      <w:r>
        <w:rPr>
          <w:spacing w:val="-18"/>
        </w:rPr>
        <w:t> </w:t>
      </w:r>
      <w:r>
        <w:rPr/>
        <w:t>compétence</w:t>
      </w:r>
      <w:r>
        <w:rPr>
          <w:spacing w:val="-18"/>
        </w:rPr>
        <w:t> </w:t>
      </w:r>
      <w:r>
        <w:rPr/>
        <w:t>facultative</w:t>
      </w:r>
      <w:r>
        <w:rPr>
          <w:spacing w:val="-18"/>
        </w:rPr>
        <w:t> </w:t>
      </w:r>
      <w:r>
        <w:rPr/>
        <w:t>implique</w:t>
      </w:r>
      <w:r>
        <w:rPr>
          <w:spacing w:val="-18"/>
        </w:rPr>
        <w:t> </w:t>
      </w:r>
      <w:r>
        <w:rPr/>
        <w:t>ainsi</w:t>
      </w:r>
      <w:r>
        <w:rPr>
          <w:spacing w:val="-18"/>
        </w:rPr>
        <w:t> </w:t>
      </w:r>
      <w:r>
        <w:rPr/>
        <w:t>le</w:t>
      </w:r>
      <w:r>
        <w:rPr>
          <w:spacing w:val="-18"/>
        </w:rPr>
        <w:t> </w:t>
      </w:r>
      <w:r>
        <w:rPr/>
        <w:t>transfert</w:t>
      </w:r>
      <w:r>
        <w:rPr>
          <w:spacing w:val="-18"/>
        </w:rPr>
        <w:t> </w:t>
      </w:r>
      <w:r>
        <w:rPr/>
        <w:t>des</w:t>
      </w:r>
      <w:r>
        <w:rPr>
          <w:spacing w:val="-18"/>
        </w:rPr>
        <w:t> </w:t>
      </w:r>
      <w:r>
        <w:rPr/>
        <w:t>biens</w:t>
      </w:r>
      <w:r>
        <w:rPr>
          <w:spacing w:val="-18"/>
        </w:rPr>
        <w:t> </w:t>
      </w:r>
      <w:r>
        <w:rPr/>
        <w:t>mobiliers et immobiliers y afférents appartenant à la commune.</w:t>
      </w:r>
    </w:p>
    <w:p>
      <w:pPr>
        <w:pStyle w:val="BodyText"/>
        <w:spacing w:before="25"/>
      </w:pPr>
    </w:p>
    <w:p>
      <w:pPr>
        <w:pStyle w:val="BodyText"/>
        <w:spacing w:line="249" w:lineRule="auto"/>
        <w:ind w:left="847" w:right="688" w:hanging="10"/>
        <w:jc w:val="both"/>
      </w:pPr>
      <w:r>
        <w:rPr/>
        <w:t>En</w:t>
      </w:r>
      <w:r>
        <w:rPr>
          <w:spacing w:val="-10"/>
        </w:rPr>
        <w:t> </w:t>
      </w:r>
      <w:r>
        <w:rPr/>
        <w:t>application</w:t>
      </w:r>
      <w:r>
        <w:rPr>
          <w:spacing w:val="-13"/>
        </w:rPr>
        <w:t> </w:t>
      </w:r>
      <w:r>
        <w:rPr/>
        <w:t>de</w:t>
      </w:r>
      <w:r>
        <w:rPr>
          <w:spacing w:val="-12"/>
        </w:rPr>
        <w:t> </w:t>
      </w:r>
      <w:r>
        <w:rPr/>
        <w:t>l’article</w:t>
      </w:r>
      <w:r>
        <w:rPr>
          <w:spacing w:val="-10"/>
        </w:rPr>
        <w:t> </w:t>
      </w:r>
      <w:r>
        <w:rPr/>
        <w:t>L.</w:t>
      </w:r>
      <w:r>
        <w:rPr>
          <w:spacing w:val="-10"/>
        </w:rPr>
        <w:t> </w:t>
      </w:r>
      <w:r>
        <w:rPr/>
        <w:t>5721-6-1</w:t>
      </w:r>
      <w:r>
        <w:rPr>
          <w:spacing w:val="-12"/>
        </w:rPr>
        <w:t> </w:t>
      </w:r>
      <w:r>
        <w:rPr/>
        <w:t>du</w:t>
      </w:r>
      <w:r>
        <w:rPr>
          <w:spacing w:val="-10"/>
        </w:rPr>
        <w:t> </w:t>
      </w:r>
      <w:r>
        <w:rPr/>
        <w:t>Code</w:t>
      </w:r>
      <w:r>
        <w:rPr>
          <w:spacing w:val="-10"/>
        </w:rPr>
        <w:t> </w:t>
      </w:r>
      <w:r>
        <w:rPr/>
        <w:t>général</w:t>
      </w:r>
      <w:r>
        <w:rPr>
          <w:spacing w:val="-10"/>
        </w:rPr>
        <w:t> </w:t>
      </w:r>
      <w:r>
        <w:rPr/>
        <w:t>des</w:t>
      </w:r>
      <w:r>
        <w:rPr>
          <w:spacing w:val="-12"/>
        </w:rPr>
        <w:t> </w:t>
      </w:r>
      <w:r>
        <w:rPr/>
        <w:t>collectivités</w:t>
      </w:r>
      <w:r>
        <w:rPr>
          <w:spacing w:val="-10"/>
        </w:rPr>
        <w:t> </w:t>
      </w:r>
      <w:r>
        <w:rPr/>
        <w:t>territoriales, la commune qui transfère une compétence à TERRITOIRE D’ÉNERGIE ARDÈCHE s’engage à mettre à la disposition de ce dernier les biens et services nécessaires à l’exercice de cette même compétence, et ce dans les conditions prévues par les articles L. 1321-1 et suivants dudit code.</w:t>
      </w:r>
    </w:p>
    <w:p>
      <w:pPr>
        <w:pStyle w:val="BodyText"/>
        <w:spacing w:before="24"/>
      </w:pPr>
    </w:p>
    <w:p>
      <w:pPr>
        <w:pStyle w:val="BodyText"/>
        <w:spacing w:line="249" w:lineRule="auto"/>
        <w:ind w:left="847" w:right="687" w:hanging="10"/>
        <w:jc w:val="both"/>
      </w:pPr>
      <w:r>
        <w:rPr/>
        <w:t>La mise à disposition a ainsi pour effet de transférer les droits et obligations de la commune</w:t>
      </w:r>
      <w:r>
        <w:rPr>
          <w:spacing w:val="-11"/>
        </w:rPr>
        <w:t> </w:t>
      </w:r>
      <w:r>
        <w:rPr/>
        <w:t>propriétaire</w:t>
      </w:r>
      <w:r>
        <w:rPr>
          <w:spacing w:val="-14"/>
        </w:rPr>
        <w:t> </w:t>
      </w:r>
      <w:r>
        <w:rPr/>
        <w:t>au</w:t>
      </w:r>
      <w:r>
        <w:rPr>
          <w:spacing w:val="-12"/>
        </w:rPr>
        <w:t> </w:t>
      </w:r>
      <w:r>
        <w:rPr/>
        <w:t>syndicat,</w:t>
      </w:r>
      <w:r>
        <w:rPr>
          <w:spacing w:val="-12"/>
        </w:rPr>
        <w:t> </w:t>
      </w:r>
      <w:r>
        <w:rPr/>
        <w:t>sans</w:t>
      </w:r>
      <w:r>
        <w:rPr>
          <w:spacing w:val="-11"/>
        </w:rPr>
        <w:t> </w:t>
      </w:r>
      <w:r>
        <w:rPr/>
        <w:t>transférer</w:t>
      </w:r>
      <w:r>
        <w:rPr>
          <w:spacing w:val="-12"/>
        </w:rPr>
        <w:t> </w:t>
      </w:r>
      <w:r>
        <w:rPr/>
        <w:t>le</w:t>
      </w:r>
      <w:r>
        <w:rPr>
          <w:spacing w:val="-11"/>
        </w:rPr>
        <w:t> </w:t>
      </w:r>
      <w:r>
        <w:rPr/>
        <w:t>droit</w:t>
      </w:r>
      <w:r>
        <w:rPr>
          <w:spacing w:val="-12"/>
        </w:rPr>
        <w:t> </w:t>
      </w:r>
      <w:r>
        <w:rPr/>
        <w:t>de</w:t>
      </w:r>
      <w:r>
        <w:rPr>
          <w:spacing w:val="-11"/>
        </w:rPr>
        <w:t> </w:t>
      </w:r>
      <w:r>
        <w:rPr/>
        <w:t>propriété</w:t>
      </w:r>
      <w:r>
        <w:rPr>
          <w:spacing w:val="-11"/>
        </w:rPr>
        <w:t> </w:t>
      </w:r>
      <w:r>
        <w:rPr/>
        <w:t>publique</w:t>
      </w:r>
      <w:r>
        <w:rPr>
          <w:spacing w:val="-11"/>
        </w:rPr>
        <w:t> </w:t>
      </w:r>
      <w:r>
        <w:rPr/>
        <w:t>lui-</w:t>
      </w:r>
      <w:r>
        <w:rPr>
          <w:spacing w:val="-2"/>
        </w:rPr>
        <w:t>même.</w:t>
      </w:r>
    </w:p>
    <w:p>
      <w:pPr>
        <w:pStyle w:val="BodyText"/>
        <w:spacing w:before="26"/>
      </w:pPr>
    </w:p>
    <w:p>
      <w:pPr>
        <w:pStyle w:val="BodyText"/>
        <w:spacing w:line="249" w:lineRule="auto"/>
        <w:ind w:left="847" w:right="689" w:hanging="10"/>
        <w:jc w:val="both"/>
      </w:pPr>
      <w:r>
        <w:rPr/>
        <w:t>TERRITOIRE D’ÉNERGIE ARDÈCHE, bénéficiaire de la mise à disposition, assumera donc l’ensemble des droits et obligations du propriétaire des biens considérés, à l’exception du droit d’aliéner et de disposer desdits biens.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5"/>
        <w:rPr>
          <w:sz w:val="20"/>
        </w:rPr>
      </w:pPr>
    </w:p>
    <w:p>
      <w:pPr>
        <w:tabs>
          <w:tab w:pos="9705" w:val="left" w:leader="none"/>
        </w:tabs>
        <w:spacing w:before="1"/>
        <w:ind w:left="852" w:right="0" w:firstLine="0"/>
        <w:jc w:val="left"/>
        <w:rPr>
          <w:rFonts w:ascii="Arial" w:hAnsi="Arial"/>
          <w:sz w:val="20"/>
        </w:rPr>
      </w:pPr>
      <w:r>
        <w:rPr>
          <w:rFonts w:ascii="Arial" w:hAnsi="Arial"/>
          <w:color w:val="808080"/>
          <w:sz w:val="20"/>
        </w:rPr>
        <w:t>TERRITOIRE</w:t>
      </w:r>
      <w:r>
        <w:rPr>
          <w:rFonts w:ascii="Arial" w:hAnsi="Arial"/>
          <w:color w:val="808080"/>
          <w:spacing w:val="-13"/>
          <w:sz w:val="20"/>
        </w:rPr>
        <w:t> </w:t>
      </w:r>
      <w:r>
        <w:rPr>
          <w:rFonts w:ascii="Arial" w:hAnsi="Arial"/>
          <w:color w:val="808080"/>
          <w:sz w:val="20"/>
        </w:rPr>
        <w:t>D’ÉNERGIE</w:t>
      </w:r>
      <w:r>
        <w:rPr>
          <w:rFonts w:ascii="Arial" w:hAnsi="Arial"/>
          <w:color w:val="808080"/>
          <w:spacing w:val="-6"/>
          <w:sz w:val="20"/>
        </w:rPr>
        <w:t> </w:t>
      </w:r>
      <w:r>
        <w:rPr>
          <w:rFonts w:ascii="Arial" w:hAnsi="Arial"/>
          <w:color w:val="808080"/>
          <w:sz w:val="20"/>
        </w:rPr>
        <w:t>ARDÈCHE</w:t>
      </w:r>
      <w:r>
        <w:rPr>
          <w:rFonts w:ascii="Arial" w:hAnsi="Arial"/>
          <w:color w:val="808080"/>
          <w:spacing w:val="-14"/>
          <w:sz w:val="20"/>
        </w:rPr>
        <w:t> </w:t>
      </w:r>
      <w:r>
        <w:rPr>
          <w:rFonts w:ascii="Arial" w:hAnsi="Arial"/>
          <w:color w:val="808080"/>
          <w:sz w:val="20"/>
        </w:rPr>
        <w:t>-</w:t>
      </w:r>
      <w:r>
        <w:rPr>
          <w:rFonts w:ascii="Arial" w:hAnsi="Arial"/>
          <w:color w:val="808080"/>
          <w:spacing w:val="-14"/>
          <w:sz w:val="20"/>
        </w:rPr>
        <w:t> </w:t>
      </w:r>
      <w:r>
        <w:rPr>
          <w:rFonts w:ascii="Arial" w:hAnsi="Arial"/>
          <w:color w:val="808080"/>
          <w:sz w:val="16"/>
        </w:rPr>
        <w:t>CONVENTION</w:t>
      </w:r>
      <w:r>
        <w:rPr>
          <w:rFonts w:ascii="Arial" w:hAnsi="Arial"/>
          <w:color w:val="808080"/>
          <w:spacing w:val="-7"/>
          <w:sz w:val="16"/>
        </w:rPr>
        <w:t> </w:t>
      </w:r>
      <w:r>
        <w:rPr>
          <w:rFonts w:ascii="Arial" w:hAnsi="Arial"/>
          <w:color w:val="808080"/>
          <w:sz w:val="16"/>
        </w:rPr>
        <w:t>DE</w:t>
      </w:r>
      <w:r>
        <w:rPr>
          <w:rFonts w:ascii="Arial" w:hAnsi="Arial"/>
          <w:color w:val="808080"/>
          <w:spacing w:val="-4"/>
          <w:sz w:val="16"/>
        </w:rPr>
        <w:t> </w:t>
      </w:r>
      <w:r>
        <w:rPr>
          <w:rFonts w:ascii="Arial" w:hAnsi="Arial"/>
          <w:color w:val="808080"/>
          <w:sz w:val="16"/>
        </w:rPr>
        <w:t>MISE</w:t>
      </w:r>
      <w:r>
        <w:rPr>
          <w:rFonts w:ascii="Arial" w:hAnsi="Arial"/>
          <w:color w:val="808080"/>
          <w:spacing w:val="-6"/>
          <w:sz w:val="16"/>
        </w:rPr>
        <w:t> </w:t>
      </w:r>
      <w:r>
        <w:rPr>
          <w:rFonts w:ascii="Arial" w:hAnsi="Arial"/>
          <w:color w:val="808080"/>
          <w:sz w:val="16"/>
        </w:rPr>
        <w:t>A</w:t>
      </w:r>
      <w:r>
        <w:rPr>
          <w:rFonts w:ascii="Arial" w:hAnsi="Arial"/>
          <w:color w:val="808080"/>
          <w:spacing w:val="-4"/>
          <w:sz w:val="16"/>
        </w:rPr>
        <w:t> </w:t>
      </w:r>
      <w:r>
        <w:rPr>
          <w:rFonts w:ascii="Arial" w:hAnsi="Arial"/>
          <w:color w:val="808080"/>
          <w:spacing w:val="-2"/>
          <w:sz w:val="16"/>
        </w:rPr>
        <w:t>DISPOSITION</w:t>
      </w:r>
      <w:r>
        <w:rPr>
          <w:rFonts w:ascii="Arial" w:hAnsi="Arial"/>
          <w:color w:val="808080"/>
          <w:sz w:val="16"/>
        </w:rPr>
        <w:tab/>
      </w:r>
      <w:r>
        <w:rPr>
          <w:rFonts w:ascii="Arial" w:hAnsi="Arial"/>
          <w:color w:val="808080"/>
          <w:spacing w:val="-5"/>
          <w:sz w:val="20"/>
        </w:rPr>
        <w:t>2/4</w:t>
      </w:r>
    </w:p>
    <w:p>
      <w:pPr>
        <w:spacing w:after="0"/>
        <w:jc w:val="left"/>
        <w:rPr>
          <w:rFonts w:ascii="Arial" w:hAnsi="Arial"/>
          <w:sz w:val="20"/>
        </w:rPr>
        <w:sectPr>
          <w:pgSz w:w="11910" w:h="16840"/>
          <w:pgMar w:top="1920" w:bottom="280" w:left="566" w:right="710"/>
        </w:sectPr>
      </w:pPr>
    </w:p>
    <w:p>
      <w:pPr>
        <w:pStyle w:val="Heading2"/>
        <w:numPr>
          <w:ilvl w:val="0"/>
          <w:numId w:val="2"/>
        </w:numPr>
        <w:tabs>
          <w:tab w:pos="1196" w:val="left" w:leader="none"/>
        </w:tabs>
        <w:spacing w:line="240" w:lineRule="auto" w:before="74" w:after="0"/>
        <w:ind w:left="1196" w:right="0" w:hanging="358"/>
        <w:jc w:val="left"/>
        <w:rPr>
          <w:u w:val="single"/>
        </w:rPr>
      </w:pPr>
      <w:r>
        <w:rPr>
          <w:u w:val="single"/>
        </w:rPr>
        <w:t>DATE</w:t>
      </w:r>
      <w:r>
        <w:rPr>
          <w:spacing w:val="-4"/>
          <w:u w:val="single"/>
        </w:rPr>
        <w:t> </w:t>
      </w:r>
      <w:r>
        <w:rPr>
          <w:u w:val="single"/>
        </w:rPr>
        <w:t>D’EFFET</w:t>
      </w:r>
      <w:r>
        <w:rPr>
          <w:spacing w:val="-1"/>
          <w:u w:val="single"/>
        </w:rPr>
        <w:t> </w:t>
      </w:r>
      <w:r>
        <w:rPr>
          <w:u w:val="single"/>
        </w:rPr>
        <w:t>DU</w:t>
      </w:r>
      <w:r>
        <w:rPr>
          <w:spacing w:val="-2"/>
          <w:u w:val="single"/>
        </w:rPr>
        <w:t> TRANSFERT</w:t>
      </w:r>
    </w:p>
    <w:p>
      <w:pPr>
        <w:pStyle w:val="BodyText"/>
        <w:spacing w:before="56"/>
        <w:rPr>
          <w:b/>
        </w:rPr>
      </w:pPr>
    </w:p>
    <w:p>
      <w:pPr>
        <w:pStyle w:val="BodyText"/>
        <w:spacing w:line="249" w:lineRule="auto" w:before="1"/>
        <w:ind w:left="847" w:right="688" w:hanging="10"/>
        <w:jc w:val="both"/>
      </w:pPr>
      <w:r>
        <w:rPr/>
        <w:t>Les deux parties conviennent que la date d’effet de l’exercice de la compétence Éclairage Public, par TERRITOIRE D’ÉNERGIE ARDÈCHE, est fixée au</w:t>
      </w:r>
    </w:p>
    <w:p>
      <w:pPr>
        <w:pStyle w:val="BodyText"/>
        <w:spacing w:before="20"/>
      </w:pPr>
    </w:p>
    <w:p>
      <w:pPr>
        <w:pStyle w:val="BodyText"/>
        <w:spacing w:line="249" w:lineRule="auto"/>
        <w:ind w:left="847" w:hanging="10"/>
      </w:pPr>
      <w:r>
        <w:rPr/>
        <w:t>La</w:t>
      </w:r>
      <w:r>
        <w:rPr>
          <w:spacing w:val="-19"/>
        </w:rPr>
        <w:t> </w:t>
      </w:r>
      <w:r>
        <w:rPr/>
        <w:t>ou</w:t>
      </w:r>
      <w:r>
        <w:rPr>
          <w:spacing w:val="-17"/>
        </w:rPr>
        <w:t> </w:t>
      </w:r>
      <w:r>
        <w:rPr/>
        <w:t>les</w:t>
      </w:r>
      <w:r>
        <w:rPr>
          <w:spacing w:val="-17"/>
        </w:rPr>
        <w:t> </w:t>
      </w:r>
      <w:r>
        <w:rPr/>
        <w:t>opération(s)</w:t>
      </w:r>
      <w:r>
        <w:rPr>
          <w:spacing w:val="-19"/>
        </w:rPr>
        <w:t> </w:t>
      </w:r>
      <w:r>
        <w:rPr/>
        <w:t>en</w:t>
      </w:r>
      <w:r>
        <w:rPr>
          <w:spacing w:val="-15"/>
        </w:rPr>
        <w:t> </w:t>
      </w:r>
      <w:r>
        <w:rPr/>
        <w:t>cours</w:t>
      </w:r>
      <w:r>
        <w:rPr>
          <w:spacing w:val="-16"/>
        </w:rPr>
        <w:t> </w:t>
      </w:r>
      <w:r>
        <w:rPr/>
        <w:t>(lieu-dit</w:t>
      </w:r>
      <w:r>
        <w:rPr>
          <w:spacing w:val="-19"/>
        </w:rPr>
        <w:t> </w:t>
      </w:r>
      <w:r>
        <w:rPr/>
        <w:t>–</w:t>
      </w:r>
      <w:r>
        <w:rPr>
          <w:spacing w:val="-16"/>
        </w:rPr>
        <w:t> </w:t>
      </w:r>
      <w:r>
        <w:rPr/>
        <w:t>programme</w:t>
      </w:r>
      <w:r>
        <w:rPr>
          <w:spacing w:val="-16"/>
        </w:rPr>
        <w:t> </w:t>
      </w:r>
      <w:r>
        <w:rPr/>
        <w:t>–</w:t>
      </w:r>
      <w:r>
        <w:rPr>
          <w:spacing w:val="-19"/>
        </w:rPr>
        <w:t> </w:t>
      </w:r>
      <w:r>
        <w:rPr/>
        <w:t>etc.)</w:t>
      </w:r>
      <w:r>
        <w:rPr>
          <w:spacing w:val="-18"/>
        </w:rPr>
        <w:t> </w:t>
      </w:r>
      <w:r>
        <w:rPr/>
        <w:t>restent</w:t>
      </w:r>
      <w:r>
        <w:rPr>
          <w:spacing w:val="-18"/>
        </w:rPr>
        <w:t> </w:t>
      </w:r>
      <w:r>
        <w:rPr/>
        <w:t>de</w:t>
      </w:r>
      <w:r>
        <w:rPr>
          <w:spacing w:val="-18"/>
        </w:rPr>
        <w:t> </w:t>
      </w:r>
      <w:r>
        <w:rPr/>
        <w:t>la</w:t>
      </w:r>
      <w:r>
        <w:rPr>
          <w:spacing w:val="-18"/>
        </w:rPr>
        <w:t> </w:t>
      </w:r>
      <w:r>
        <w:rPr/>
        <w:t>compétence communale ; il s’agit des opérations suivantes :</w:t>
      </w:r>
    </w:p>
    <w:p>
      <w:pPr>
        <w:spacing w:before="111"/>
        <w:ind w:left="1212" w:right="0" w:firstLine="0"/>
        <w:jc w:val="left"/>
        <w:rPr>
          <w:sz w:val="24"/>
        </w:rPr>
      </w:pPr>
      <w:r>
        <w:rPr>
          <w:spacing w:val="-2"/>
          <w:sz w:val="24"/>
        </w:rPr>
        <w:t>………………………………………………………………………………………………………………………………</w:t>
      </w:r>
    </w:p>
    <w:p>
      <w:pPr>
        <w:spacing w:before="12"/>
        <w:ind w:left="1221" w:right="0" w:firstLine="0"/>
        <w:jc w:val="left"/>
        <w:rPr>
          <w:sz w:val="24"/>
        </w:rPr>
      </w:pPr>
      <w:r>
        <w:rPr>
          <w:spacing w:val="-2"/>
          <w:sz w:val="24"/>
        </w:rPr>
        <w:t>………………………………………………………………………………………………………………………………</w:t>
      </w:r>
    </w:p>
    <w:p>
      <w:pPr>
        <w:spacing w:before="14"/>
        <w:ind w:left="1212" w:right="0" w:firstLine="0"/>
        <w:jc w:val="left"/>
        <w:rPr>
          <w:sz w:val="24"/>
        </w:rPr>
      </w:pPr>
      <w:r>
        <w:rPr>
          <w:spacing w:val="-2"/>
          <w:sz w:val="24"/>
        </w:rPr>
        <w:t>………………………………………………………</w:t>
      </w:r>
    </w:p>
    <w:p>
      <w:pPr>
        <w:pStyle w:val="BodyText"/>
        <w:spacing w:before="105"/>
      </w:pPr>
    </w:p>
    <w:p>
      <w:pPr>
        <w:pStyle w:val="Heading2"/>
        <w:numPr>
          <w:ilvl w:val="0"/>
          <w:numId w:val="2"/>
        </w:numPr>
        <w:tabs>
          <w:tab w:pos="1081" w:val="left" w:leader="none"/>
        </w:tabs>
        <w:spacing w:line="240" w:lineRule="auto" w:before="0" w:after="0"/>
        <w:ind w:left="1081" w:right="0" w:hanging="229"/>
        <w:jc w:val="both"/>
        <w:rPr>
          <w:rFonts w:ascii="Arial" w:hAnsi="Arial"/>
          <w:sz w:val="22"/>
          <w:u w:val="single"/>
        </w:rPr>
      </w:pPr>
      <w:r>
        <w:rPr>
          <w:spacing w:val="-4"/>
          <w:u w:val="single"/>
        </w:rPr>
        <w:t> </w:t>
      </w:r>
      <w:r>
        <w:rPr>
          <w:u w:val="single"/>
        </w:rPr>
        <w:t>​MISE</w:t>
      </w:r>
      <w:r>
        <w:rPr>
          <w:spacing w:val="-3"/>
          <w:u w:val="single"/>
        </w:rPr>
        <w:t> </w:t>
      </w:r>
      <w:r>
        <w:rPr>
          <w:u w:val="single"/>
        </w:rPr>
        <w:t>A</w:t>
      </w:r>
      <w:r>
        <w:rPr>
          <w:spacing w:val="-4"/>
          <w:u w:val="single"/>
        </w:rPr>
        <w:t> </w:t>
      </w:r>
      <w:r>
        <w:rPr>
          <w:u w:val="single"/>
        </w:rPr>
        <w:t>DISPOSITION</w:t>
      </w:r>
      <w:r>
        <w:rPr>
          <w:spacing w:val="-1"/>
          <w:u w:val="single"/>
        </w:rPr>
        <w:t> </w:t>
      </w:r>
      <w:r>
        <w:rPr>
          <w:u w:val="single"/>
        </w:rPr>
        <w:t>DES</w:t>
      </w:r>
      <w:r>
        <w:rPr>
          <w:spacing w:val="-3"/>
          <w:u w:val="single"/>
        </w:rPr>
        <w:t> </w:t>
      </w:r>
      <w:r>
        <w:rPr>
          <w:u w:val="single"/>
        </w:rPr>
        <w:t>EQUIPEMENTS</w:t>
      </w:r>
      <w:r>
        <w:rPr>
          <w:spacing w:val="-3"/>
          <w:u w:val="single"/>
        </w:rPr>
        <w:t> </w:t>
      </w:r>
      <w:r>
        <w:rPr>
          <w:u w:val="single"/>
        </w:rPr>
        <w:t>EXISTANTS</w:t>
      </w:r>
      <w:r>
        <w:rPr>
          <w:spacing w:val="-3"/>
          <w:u w:val="single"/>
        </w:rPr>
        <w:t> </w:t>
      </w:r>
      <w:r>
        <w:rPr>
          <w:u w:val="single"/>
        </w:rPr>
        <w:t>-</w:t>
      </w:r>
      <w:r>
        <w:rPr>
          <w:spacing w:val="-1"/>
          <w:u w:val="single"/>
        </w:rPr>
        <w:t> </w:t>
      </w:r>
      <w:r>
        <w:rPr>
          <w:u w:val="single"/>
        </w:rPr>
        <w:t>DESCRIPTIF</w:t>
      </w:r>
      <w:r>
        <w:rPr>
          <w:spacing w:val="-1"/>
          <w:u w:val="single"/>
        </w:rPr>
        <w:t> </w:t>
      </w:r>
      <w:r>
        <w:rPr>
          <w:u w:val="single"/>
        </w:rPr>
        <w:t>DES</w:t>
      </w:r>
      <w:r>
        <w:rPr>
          <w:spacing w:val="-3"/>
          <w:u w:val="single"/>
        </w:rPr>
        <w:t> </w:t>
      </w:r>
      <w:r>
        <w:rPr>
          <w:u w:val="single"/>
        </w:rPr>
        <w:t>BIENS</w:t>
      </w:r>
      <w:r>
        <w:rPr>
          <w:spacing w:val="-2"/>
          <w:u w:val="single"/>
        </w:rPr>
        <w:t> </w:t>
      </w:r>
      <w:r>
        <w:rPr>
          <w:spacing w:val="-10"/>
          <w:u w:val="single"/>
        </w:rPr>
        <w:t>:</w:t>
      </w:r>
    </w:p>
    <w:p>
      <w:pPr>
        <w:pStyle w:val="BodyText"/>
        <w:tabs>
          <w:tab w:pos="4997" w:val="left" w:leader="none"/>
        </w:tabs>
        <w:spacing w:line="249" w:lineRule="auto" w:before="249"/>
        <w:ind w:left="847" w:right="689" w:hanging="10"/>
        <w:jc w:val="both"/>
      </w:pPr>
      <w:r>
        <w:rPr/>
        <w:t>La commune de</w:t>
        <w:tab/>
        <w:t>met</w:t>
      </w:r>
      <w:r>
        <w:rPr>
          <w:spacing w:val="-15"/>
        </w:rPr>
        <w:t> </w:t>
      </w:r>
      <w:r>
        <w:rPr/>
        <w:t>à</w:t>
      </w:r>
      <w:r>
        <w:rPr>
          <w:spacing w:val="-12"/>
        </w:rPr>
        <w:t> </w:t>
      </w:r>
      <w:r>
        <w:rPr/>
        <w:t>la</w:t>
      </w:r>
      <w:r>
        <w:rPr>
          <w:spacing w:val="-14"/>
        </w:rPr>
        <w:t> </w:t>
      </w:r>
      <w:r>
        <w:rPr/>
        <w:t>disposition</w:t>
      </w:r>
      <w:r>
        <w:rPr>
          <w:spacing w:val="-15"/>
        </w:rPr>
        <w:t> </w:t>
      </w:r>
      <w:r>
        <w:rPr/>
        <w:t>de</w:t>
      </w:r>
      <w:r>
        <w:rPr>
          <w:spacing w:val="-14"/>
        </w:rPr>
        <w:t> </w:t>
      </w:r>
      <w:r>
        <w:rPr/>
        <w:t>TERRITOIRE</w:t>
      </w:r>
      <w:r>
        <w:rPr>
          <w:spacing w:val="-14"/>
        </w:rPr>
        <w:t> </w:t>
      </w:r>
      <w:r>
        <w:rPr/>
        <w:t>D’ÉNERGIE ARDÈCHE</w:t>
      </w:r>
      <w:r>
        <w:rPr>
          <w:spacing w:val="-17"/>
        </w:rPr>
        <w:t> </w:t>
      </w:r>
      <w:r>
        <w:rPr/>
        <w:t>les</w:t>
      </w:r>
      <w:r>
        <w:rPr>
          <w:spacing w:val="-17"/>
        </w:rPr>
        <w:t> </w:t>
      </w:r>
      <w:r>
        <w:rPr/>
        <w:t>équipements</w:t>
      </w:r>
      <w:r>
        <w:rPr>
          <w:spacing w:val="-17"/>
        </w:rPr>
        <w:t> </w:t>
      </w:r>
      <w:r>
        <w:rPr/>
        <w:t>relatifs</w:t>
      </w:r>
      <w:r>
        <w:rPr>
          <w:spacing w:val="-17"/>
        </w:rPr>
        <w:t> </w:t>
      </w:r>
      <w:r>
        <w:rPr/>
        <w:t>à</w:t>
      </w:r>
      <w:r>
        <w:rPr>
          <w:spacing w:val="-17"/>
        </w:rPr>
        <w:t> </w:t>
      </w:r>
      <w:r>
        <w:rPr/>
        <w:t>l’exercice</w:t>
      </w:r>
      <w:r>
        <w:rPr>
          <w:spacing w:val="-17"/>
        </w:rPr>
        <w:t> </w:t>
      </w:r>
      <w:r>
        <w:rPr/>
        <w:t>de</w:t>
      </w:r>
      <w:r>
        <w:rPr>
          <w:spacing w:val="-17"/>
        </w:rPr>
        <w:t> </w:t>
      </w:r>
      <w:r>
        <w:rPr/>
        <w:t>la</w:t>
      </w:r>
      <w:r>
        <w:rPr>
          <w:spacing w:val="-17"/>
        </w:rPr>
        <w:t> </w:t>
      </w:r>
      <w:r>
        <w:rPr/>
        <w:t>compétence</w:t>
      </w:r>
      <w:r>
        <w:rPr>
          <w:spacing w:val="-17"/>
        </w:rPr>
        <w:t> </w:t>
      </w:r>
      <w:r>
        <w:rPr/>
        <w:t>Éclairage</w:t>
      </w:r>
      <w:r>
        <w:rPr>
          <w:spacing w:val="-17"/>
        </w:rPr>
        <w:t> </w:t>
      </w:r>
      <w:r>
        <w:rPr/>
        <w:t>Public</w:t>
      </w:r>
      <w:r>
        <w:rPr>
          <w:spacing w:val="-17"/>
        </w:rPr>
        <w:t> </w:t>
      </w:r>
      <w:r>
        <w:rPr/>
        <w:t>(cf. Annexe 1).</w:t>
      </w:r>
    </w:p>
    <w:p>
      <w:pPr>
        <w:pStyle w:val="BodyText"/>
      </w:pPr>
    </w:p>
    <w:p>
      <w:pPr>
        <w:pStyle w:val="BodyText"/>
        <w:spacing w:before="105"/>
      </w:pPr>
    </w:p>
    <w:p>
      <w:pPr>
        <w:pStyle w:val="Heading2"/>
        <w:rPr>
          <w:u w:val="none"/>
        </w:rPr>
      </w:pPr>
      <w:r>
        <w:rPr>
          <w:rFonts w:ascii="Arial" w:hAnsi="Arial"/>
          <w:sz w:val="22"/>
          <w:u w:val="single"/>
        </w:rPr>
        <w:t>3</w:t>
      </w:r>
      <w:r>
        <w:rPr>
          <w:rFonts w:ascii="Arial" w:hAnsi="Arial"/>
          <w:spacing w:val="-43"/>
          <w:sz w:val="22"/>
          <w:u w:val="single"/>
        </w:rPr>
        <w:t> </w:t>
      </w:r>
      <w:r>
        <w:rPr>
          <w:u w:val="single"/>
        </w:rPr>
        <w:t>–</w:t>
      </w:r>
      <w:r>
        <w:rPr>
          <w:spacing w:val="-2"/>
          <w:u w:val="single"/>
        </w:rPr>
        <w:t> </w:t>
      </w:r>
      <w:r>
        <w:rPr>
          <w:u w:val="single"/>
        </w:rPr>
        <w:t>ETAT</w:t>
      </w:r>
      <w:r>
        <w:rPr>
          <w:spacing w:val="-2"/>
          <w:u w:val="single"/>
        </w:rPr>
        <w:t> </w:t>
      </w:r>
      <w:r>
        <w:rPr>
          <w:u w:val="single"/>
        </w:rPr>
        <w:t>DE</w:t>
      </w:r>
      <w:r>
        <w:rPr>
          <w:spacing w:val="-1"/>
          <w:u w:val="single"/>
        </w:rPr>
        <w:t> </w:t>
      </w:r>
      <w:r>
        <w:rPr>
          <w:spacing w:val="-2"/>
          <w:u w:val="single"/>
        </w:rPr>
        <w:t>L’ACTIF</w:t>
      </w:r>
    </w:p>
    <w:p>
      <w:pPr>
        <w:pStyle w:val="BodyText"/>
        <w:spacing w:before="126"/>
        <w:rPr>
          <w:b/>
        </w:rPr>
      </w:pPr>
    </w:p>
    <w:p>
      <w:pPr>
        <w:pStyle w:val="BodyText"/>
        <w:spacing w:line="249" w:lineRule="auto" w:before="1"/>
        <w:ind w:left="847" w:right="690" w:hanging="10"/>
        <w:jc w:val="both"/>
      </w:pPr>
      <w:r>
        <w:rPr/>
        <w:t>La remise des installations de la commune à TERRITOIRE D’ÉNERGIE ARDÈCHE a lieu à titre gratuit. L’ordonnateur doit cependant mettre à jour son inventaire et transmettre au comptable les informations nécessaires au moyen d’un certificat </w:t>
      </w:r>
      <w:r>
        <w:rPr>
          <w:spacing w:val="-2"/>
        </w:rPr>
        <w:t>administratif.</w:t>
      </w:r>
    </w:p>
    <w:p>
      <w:pPr>
        <w:pStyle w:val="BodyText"/>
        <w:spacing w:before="25"/>
      </w:pPr>
    </w:p>
    <w:p>
      <w:pPr>
        <w:pStyle w:val="BodyText"/>
        <w:spacing w:line="247" w:lineRule="auto" w:before="1"/>
        <w:ind w:left="847" w:right="689" w:hanging="10"/>
        <w:jc w:val="both"/>
      </w:pPr>
      <w:r>
        <w:rPr/>
        <w:t>Une évaluation de l’état du patrimoine étant impérative, il est donc nécessaire d’établir un procès-verbal de mise à disposition des biens communaux.</w:t>
      </w:r>
    </w:p>
    <w:p>
      <w:pPr>
        <w:pStyle w:val="BodyText"/>
        <w:spacing w:line="249" w:lineRule="auto" w:before="150"/>
        <w:ind w:left="847" w:right="689" w:hanging="10"/>
        <w:jc w:val="both"/>
      </w:pPr>
      <w:r>
        <w:rPr/>
        <w:t>Le Maire transmettra le montant, inscrit à l’inventaire de la commune, des installations relatives à l’exercice de la compétence Éclairage Public, après visa du comptable public.</w:t>
      </w:r>
    </w:p>
    <w:p>
      <w:pPr>
        <w:pStyle w:val="BodyText"/>
        <w:spacing w:line="252" w:lineRule="auto" w:before="146"/>
        <w:ind w:left="847" w:right="690" w:hanging="10"/>
        <w:jc w:val="both"/>
      </w:pPr>
      <w:r>
        <w:rPr/>
        <w:t>Ce même montant sera inscrit à l’actif de TERRITOIRE D’ÉNERGIE ARDÈCHE au titre des biens reçus pour l’exercice de la compétence susvisée.</w:t>
      </w:r>
    </w:p>
    <w:p>
      <w:pPr>
        <w:pStyle w:val="BodyText"/>
        <w:spacing w:before="22"/>
      </w:pPr>
    </w:p>
    <w:p>
      <w:pPr>
        <w:pStyle w:val="BodyText"/>
        <w:spacing w:line="249" w:lineRule="auto"/>
        <w:ind w:left="847" w:right="690" w:hanging="10"/>
        <w:jc w:val="both"/>
      </w:pPr>
      <w:r>
        <w:rPr/>
        <w:t>Constituées</w:t>
      </w:r>
      <w:r>
        <w:rPr>
          <w:spacing w:val="-19"/>
        </w:rPr>
        <w:t> </w:t>
      </w:r>
      <w:r>
        <w:rPr/>
        <w:t>d’opérations</w:t>
      </w:r>
      <w:r>
        <w:rPr>
          <w:spacing w:val="-18"/>
        </w:rPr>
        <w:t> </w:t>
      </w:r>
      <w:r>
        <w:rPr/>
        <w:t>d’ordre</w:t>
      </w:r>
      <w:r>
        <w:rPr>
          <w:spacing w:val="-17"/>
        </w:rPr>
        <w:t> </w:t>
      </w:r>
      <w:r>
        <w:rPr/>
        <w:t>non</w:t>
      </w:r>
      <w:r>
        <w:rPr>
          <w:spacing w:val="-18"/>
        </w:rPr>
        <w:t> </w:t>
      </w:r>
      <w:r>
        <w:rPr/>
        <w:t>budgétaire,</w:t>
      </w:r>
      <w:r>
        <w:rPr>
          <w:spacing w:val="-18"/>
        </w:rPr>
        <w:t> </w:t>
      </w:r>
      <w:r>
        <w:rPr/>
        <w:t>les</w:t>
      </w:r>
      <w:r>
        <w:rPr>
          <w:spacing w:val="-17"/>
        </w:rPr>
        <w:t> </w:t>
      </w:r>
      <w:r>
        <w:rPr/>
        <w:t>opérations</w:t>
      </w:r>
      <w:r>
        <w:rPr>
          <w:spacing w:val="-17"/>
        </w:rPr>
        <w:t> </w:t>
      </w:r>
      <w:r>
        <w:rPr/>
        <w:t>de</w:t>
      </w:r>
      <w:r>
        <w:rPr>
          <w:spacing w:val="-19"/>
        </w:rPr>
        <w:t> </w:t>
      </w:r>
      <w:r>
        <w:rPr/>
        <w:t>mise</w:t>
      </w:r>
      <w:r>
        <w:rPr>
          <w:spacing w:val="-18"/>
        </w:rPr>
        <w:t> </w:t>
      </w:r>
      <w:r>
        <w:rPr/>
        <w:t>à</w:t>
      </w:r>
      <w:r>
        <w:rPr>
          <w:spacing w:val="-16"/>
        </w:rPr>
        <w:t> </w:t>
      </w:r>
      <w:r>
        <w:rPr/>
        <w:t>disposition ne donnent pas lieu à l’ouverture de crédits, ni à l’émission de titre ou de mandat.</w:t>
      </w:r>
    </w:p>
    <w:p>
      <w:pPr>
        <w:pStyle w:val="BodyText"/>
      </w:pPr>
    </w:p>
    <w:p>
      <w:pPr>
        <w:pStyle w:val="BodyText"/>
        <w:spacing w:before="113"/>
      </w:pPr>
    </w:p>
    <w:p>
      <w:pPr>
        <w:pStyle w:val="Heading2"/>
        <w:ind w:left="838"/>
        <w:jc w:val="both"/>
        <w:rPr>
          <w:u w:val="none"/>
        </w:rPr>
      </w:pPr>
      <w:r>
        <w:rPr>
          <w:u w:val="single"/>
        </w:rPr>
        <w:t>4</w:t>
      </w:r>
      <w:r>
        <w:rPr>
          <w:spacing w:val="-4"/>
          <w:u w:val="single"/>
        </w:rPr>
        <w:t> </w:t>
      </w:r>
      <w:r>
        <w:rPr>
          <w:u w:val="single"/>
        </w:rPr>
        <w:t>–</w:t>
      </w:r>
      <w:r>
        <w:rPr>
          <w:spacing w:val="-2"/>
          <w:u w:val="single"/>
        </w:rPr>
        <w:t> </w:t>
      </w:r>
      <w:r>
        <w:rPr>
          <w:u w:val="single"/>
        </w:rPr>
        <w:t>PROCES-VERBAL</w:t>
      </w:r>
      <w:r>
        <w:rPr>
          <w:spacing w:val="-3"/>
          <w:u w:val="single"/>
        </w:rPr>
        <w:t> </w:t>
      </w:r>
      <w:r>
        <w:rPr>
          <w:u w:val="single"/>
        </w:rPr>
        <w:t>PORTANT</w:t>
      </w:r>
      <w:r>
        <w:rPr>
          <w:spacing w:val="-3"/>
          <w:u w:val="single"/>
        </w:rPr>
        <w:t> </w:t>
      </w:r>
      <w:r>
        <w:rPr>
          <w:u w:val="single"/>
        </w:rPr>
        <w:t>INVENTAIRE DES</w:t>
      </w:r>
      <w:r>
        <w:rPr>
          <w:spacing w:val="-3"/>
          <w:u w:val="single"/>
        </w:rPr>
        <w:t> </w:t>
      </w:r>
      <w:r>
        <w:rPr>
          <w:u w:val="single"/>
        </w:rPr>
        <w:t>BIENS</w:t>
      </w:r>
      <w:r>
        <w:rPr>
          <w:spacing w:val="-3"/>
          <w:u w:val="single"/>
        </w:rPr>
        <w:t> </w:t>
      </w:r>
      <w:r>
        <w:rPr>
          <w:u w:val="single"/>
        </w:rPr>
        <w:t>MIS</w:t>
      </w:r>
      <w:r>
        <w:rPr>
          <w:spacing w:val="-3"/>
          <w:u w:val="single"/>
        </w:rPr>
        <w:t> </w:t>
      </w:r>
      <w:r>
        <w:rPr>
          <w:u w:val="single"/>
        </w:rPr>
        <w:t>A</w:t>
      </w:r>
      <w:r>
        <w:rPr>
          <w:spacing w:val="-4"/>
          <w:u w:val="single"/>
        </w:rPr>
        <w:t> </w:t>
      </w:r>
      <w:r>
        <w:rPr>
          <w:u w:val="single"/>
        </w:rPr>
        <w:t>DISPOSITION</w:t>
      </w:r>
      <w:r>
        <w:rPr>
          <w:spacing w:val="-1"/>
          <w:u w:val="single"/>
        </w:rPr>
        <w:t> </w:t>
      </w:r>
      <w:r>
        <w:rPr>
          <w:spacing w:val="-10"/>
          <w:u w:val="single"/>
        </w:rPr>
        <w:t>:</w:t>
      </w:r>
    </w:p>
    <w:p>
      <w:pPr>
        <w:pStyle w:val="BodyText"/>
        <w:spacing w:before="129"/>
        <w:rPr>
          <w:b/>
        </w:rPr>
      </w:pPr>
    </w:p>
    <w:p>
      <w:pPr>
        <w:spacing w:line="249" w:lineRule="auto" w:before="0"/>
        <w:ind w:left="847" w:right="687" w:hanging="10"/>
        <w:jc w:val="both"/>
        <w:rPr>
          <w:sz w:val="24"/>
        </w:rPr>
      </w:pPr>
      <w:r>
        <w:rPr>
          <w:sz w:val="24"/>
        </w:rPr>
        <w:t>Conformément à l’article 3 de la présente convention, </w:t>
      </w:r>
      <w:r>
        <w:rPr>
          <w:b/>
          <w:sz w:val="24"/>
        </w:rPr>
        <w:t>l’ANNEXE 1 </w:t>
      </w:r>
      <w:r>
        <w:rPr>
          <w:sz w:val="24"/>
        </w:rPr>
        <w:t>vaut « </w:t>
      </w:r>
      <w:r>
        <w:rPr>
          <w:i/>
          <w:sz w:val="24"/>
        </w:rPr>
        <w:t>procès-verbal de mise à disposition des biens mobiliers et immobiliers </w:t>
      </w:r>
      <w:r>
        <w:rPr>
          <w:sz w:val="24"/>
        </w:rPr>
        <w:t>». Ce procès-verbal est établi contradictoirement entre les deux parties, la signature de la présente convention et de l’</w:t>
      </w:r>
      <w:r>
        <w:rPr>
          <w:b/>
          <w:sz w:val="24"/>
        </w:rPr>
        <w:t>ANNEXE 1 </w:t>
      </w:r>
      <w:r>
        <w:rPr>
          <w:sz w:val="24"/>
        </w:rPr>
        <w:t>valant acceptation du contenu du procès-verbal joint à ladite convention.</w:t>
      </w:r>
    </w:p>
    <w:p>
      <w:pPr>
        <w:pStyle w:val="BodyText"/>
        <w:spacing w:line="252" w:lineRule="auto" w:before="145"/>
        <w:ind w:left="847" w:right="690" w:hanging="10"/>
        <w:jc w:val="both"/>
      </w:pPr>
      <w:r>
        <w:rPr/>
        <w:t>Les équipements publics sont mis à disposition en l’état où ils se trouvent à la date de signature du procès-verbal portant inventaire des biens mis à disposition.</w:t>
      </w:r>
    </w:p>
    <w:p>
      <w:pPr>
        <w:pStyle w:val="BodyText"/>
        <w:rPr>
          <w:sz w:val="20"/>
        </w:rPr>
      </w:pPr>
    </w:p>
    <w:p>
      <w:pPr>
        <w:pStyle w:val="BodyText"/>
        <w:spacing w:before="176"/>
        <w:rPr>
          <w:sz w:val="20"/>
        </w:rPr>
      </w:pPr>
    </w:p>
    <w:p>
      <w:pPr>
        <w:tabs>
          <w:tab w:pos="9705" w:val="left" w:leader="none"/>
        </w:tabs>
        <w:spacing w:before="0"/>
        <w:ind w:left="852" w:right="0" w:firstLine="0"/>
        <w:jc w:val="left"/>
        <w:rPr>
          <w:rFonts w:ascii="Arial" w:hAnsi="Arial"/>
          <w:sz w:val="20"/>
        </w:rPr>
      </w:pPr>
      <w:r>
        <w:rPr>
          <w:rFonts w:ascii="Arial" w:hAnsi="Arial"/>
          <w:color w:val="808080"/>
          <w:sz w:val="20"/>
        </w:rPr>
        <w:t>TERRITOIRE</w:t>
      </w:r>
      <w:r>
        <w:rPr>
          <w:rFonts w:ascii="Arial" w:hAnsi="Arial"/>
          <w:color w:val="808080"/>
          <w:spacing w:val="-13"/>
          <w:sz w:val="20"/>
        </w:rPr>
        <w:t> </w:t>
      </w:r>
      <w:r>
        <w:rPr>
          <w:rFonts w:ascii="Arial" w:hAnsi="Arial"/>
          <w:color w:val="808080"/>
          <w:sz w:val="20"/>
        </w:rPr>
        <w:t>D’ÉNERGIE</w:t>
      </w:r>
      <w:r>
        <w:rPr>
          <w:rFonts w:ascii="Arial" w:hAnsi="Arial"/>
          <w:color w:val="808080"/>
          <w:spacing w:val="-6"/>
          <w:sz w:val="20"/>
        </w:rPr>
        <w:t> </w:t>
      </w:r>
      <w:r>
        <w:rPr>
          <w:rFonts w:ascii="Arial" w:hAnsi="Arial"/>
          <w:color w:val="808080"/>
          <w:sz w:val="20"/>
        </w:rPr>
        <w:t>ARDÈCHE</w:t>
      </w:r>
      <w:r>
        <w:rPr>
          <w:rFonts w:ascii="Arial" w:hAnsi="Arial"/>
          <w:color w:val="808080"/>
          <w:spacing w:val="-14"/>
          <w:sz w:val="20"/>
        </w:rPr>
        <w:t> </w:t>
      </w:r>
      <w:r>
        <w:rPr>
          <w:rFonts w:ascii="Arial" w:hAnsi="Arial"/>
          <w:color w:val="808080"/>
          <w:sz w:val="20"/>
        </w:rPr>
        <w:t>-</w:t>
      </w:r>
      <w:r>
        <w:rPr>
          <w:rFonts w:ascii="Arial" w:hAnsi="Arial"/>
          <w:color w:val="808080"/>
          <w:spacing w:val="-14"/>
          <w:sz w:val="20"/>
        </w:rPr>
        <w:t> </w:t>
      </w:r>
      <w:r>
        <w:rPr>
          <w:rFonts w:ascii="Arial" w:hAnsi="Arial"/>
          <w:color w:val="808080"/>
          <w:sz w:val="16"/>
        </w:rPr>
        <w:t>CONVENTION</w:t>
      </w:r>
      <w:r>
        <w:rPr>
          <w:rFonts w:ascii="Arial" w:hAnsi="Arial"/>
          <w:color w:val="808080"/>
          <w:spacing w:val="-7"/>
          <w:sz w:val="16"/>
        </w:rPr>
        <w:t> </w:t>
      </w:r>
      <w:r>
        <w:rPr>
          <w:rFonts w:ascii="Arial" w:hAnsi="Arial"/>
          <w:color w:val="808080"/>
          <w:sz w:val="16"/>
        </w:rPr>
        <w:t>DE</w:t>
      </w:r>
      <w:r>
        <w:rPr>
          <w:rFonts w:ascii="Arial" w:hAnsi="Arial"/>
          <w:color w:val="808080"/>
          <w:spacing w:val="-4"/>
          <w:sz w:val="16"/>
        </w:rPr>
        <w:t> </w:t>
      </w:r>
      <w:r>
        <w:rPr>
          <w:rFonts w:ascii="Arial" w:hAnsi="Arial"/>
          <w:color w:val="808080"/>
          <w:sz w:val="16"/>
        </w:rPr>
        <w:t>MISE</w:t>
      </w:r>
      <w:r>
        <w:rPr>
          <w:rFonts w:ascii="Arial" w:hAnsi="Arial"/>
          <w:color w:val="808080"/>
          <w:spacing w:val="-6"/>
          <w:sz w:val="16"/>
        </w:rPr>
        <w:t> </w:t>
      </w:r>
      <w:r>
        <w:rPr>
          <w:rFonts w:ascii="Arial" w:hAnsi="Arial"/>
          <w:color w:val="808080"/>
          <w:sz w:val="16"/>
        </w:rPr>
        <w:t>A</w:t>
      </w:r>
      <w:r>
        <w:rPr>
          <w:rFonts w:ascii="Arial" w:hAnsi="Arial"/>
          <w:color w:val="808080"/>
          <w:spacing w:val="-4"/>
          <w:sz w:val="16"/>
        </w:rPr>
        <w:t> </w:t>
      </w:r>
      <w:r>
        <w:rPr>
          <w:rFonts w:ascii="Arial" w:hAnsi="Arial"/>
          <w:color w:val="808080"/>
          <w:spacing w:val="-2"/>
          <w:sz w:val="16"/>
        </w:rPr>
        <w:t>DISPOSITION</w:t>
      </w:r>
      <w:r>
        <w:rPr>
          <w:rFonts w:ascii="Arial" w:hAnsi="Arial"/>
          <w:color w:val="808080"/>
          <w:sz w:val="16"/>
        </w:rPr>
        <w:tab/>
      </w:r>
      <w:r>
        <w:rPr>
          <w:rFonts w:ascii="Arial" w:hAnsi="Arial"/>
          <w:color w:val="808080"/>
          <w:spacing w:val="-5"/>
          <w:sz w:val="20"/>
        </w:rPr>
        <w:t>3/4</w:t>
      </w:r>
    </w:p>
    <w:p>
      <w:pPr>
        <w:spacing w:after="0"/>
        <w:jc w:val="left"/>
        <w:rPr>
          <w:rFonts w:ascii="Arial" w:hAnsi="Arial"/>
          <w:sz w:val="20"/>
        </w:rPr>
        <w:sectPr>
          <w:pgSz w:w="11910" w:h="16840"/>
          <w:pgMar w:top="760" w:bottom="280" w:left="566" w:right="710"/>
        </w:sectPr>
      </w:pPr>
    </w:p>
    <w:p>
      <w:pPr>
        <w:pStyle w:val="Heading2"/>
        <w:spacing w:before="74"/>
        <w:jc w:val="both"/>
        <w:rPr>
          <w:u w:val="none"/>
        </w:rPr>
      </w:pPr>
      <w:r>
        <w:rPr>
          <w:u w:val="single"/>
        </w:rPr>
        <w:t>5- </w:t>
      </w:r>
      <w:r>
        <w:rPr>
          <w:spacing w:val="-2"/>
          <w:u w:val="single"/>
        </w:rPr>
        <w:t>SUBSTITUTION</w:t>
      </w:r>
    </w:p>
    <w:p>
      <w:pPr>
        <w:pStyle w:val="BodyText"/>
        <w:spacing w:line="249" w:lineRule="auto" w:before="246"/>
        <w:ind w:left="847" w:right="689" w:hanging="10"/>
        <w:jc w:val="both"/>
      </w:pPr>
      <w:r>
        <w:rPr/>
        <w:t>TERRITOIRE D’ÉNERGIE ARDÈCHE, bénéficiaire de la mise à disposition, assure l’ensemble</w:t>
      </w:r>
      <w:r>
        <w:rPr>
          <w:spacing w:val="-5"/>
        </w:rPr>
        <w:t> </w:t>
      </w:r>
      <w:r>
        <w:rPr/>
        <w:t>des</w:t>
      </w:r>
      <w:r>
        <w:rPr>
          <w:spacing w:val="-5"/>
        </w:rPr>
        <w:t> </w:t>
      </w:r>
      <w:r>
        <w:rPr/>
        <w:t>droits</w:t>
      </w:r>
      <w:r>
        <w:rPr>
          <w:spacing w:val="-5"/>
        </w:rPr>
        <w:t> </w:t>
      </w:r>
      <w:r>
        <w:rPr/>
        <w:t>et</w:t>
      </w:r>
      <w:r>
        <w:rPr>
          <w:spacing w:val="-5"/>
        </w:rPr>
        <w:t> </w:t>
      </w:r>
      <w:r>
        <w:rPr/>
        <w:t>obligations</w:t>
      </w:r>
      <w:r>
        <w:rPr>
          <w:spacing w:val="-5"/>
        </w:rPr>
        <w:t> </w:t>
      </w:r>
      <w:r>
        <w:rPr/>
        <w:t>du</w:t>
      </w:r>
      <w:r>
        <w:rPr>
          <w:spacing w:val="-5"/>
        </w:rPr>
        <w:t> </w:t>
      </w:r>
      <w:r>
        <w:rPr/>
        <w:t>propriétaire</w:t>
      </w:r>
      <w:r>
        <w:rPr>
          <w:spacing w:val="-5"/>
        </w:rPr>
        <w:t> </w:t>
      </w:r>
      <w:r>
        <w:rPr/>
        <w:t>en</w:t>
      </w:r>
      <w:r>
        <w:rPr>
          <w:spacing w:val="-8"/>
        </w:rPr>
        <w:t> </w:t>
      </w:r>
      <w:r>
        <w:rPr/>
        <w:t>lieu</w:t>
      </w:r>
      <w:r>
        <w:rPr>
          <w:spacing w:val="-5"/>
        </w:rPr>
        <w:t> </w:t>
      </w:r>
      <w:r>
        <w:rPr/>
        <w:t>et</w:t>
      </w:r>
      <w:r>
        <w:rPr>
          <w:spacing w:val="-5"/>
        </w:rPr>
        <w:t> </w:t>
      </w:r>
      <w:r>
        <w:rPr/>
        <w:t>place</w:t>
      </w:r>
      <w:r>
        <w:rPr>
          <w:spacing w:val="-5"/>
        </w:rPr>
        <w:t> </w:t>
      </w:r>
      <w:r>
        <w:rPr/>
        <w:t>de</w:t>
      </w:r>
      <w:r>
        <w:rPr>
          <w:spacing w:val="-5"/>
        </w:rPr>
        <w:t> </w:t>
      </w:r>
      <w:r>
        <w:rPr/>
        <w:t>la</w:t>
      </w:r>
      <w:r>
        <w:rPr>
          <w:spacing w:val="-5"/>
        </w:rPr>
        <w:t> </w:t>
      </w:r>
      <w:r>
        <w:rPr/>
        <w:t>commune.</w:t>
      </w:r>
    </w:p>
    <w:p>
      <w:pPr>
        <w:pStyle w:val="BodyText"/>
        <w:spacing w:line="247" w:lineRule="auto" w:before="71"/>
        <w:ind w:left="847" w:right="690" w:hanging="10"/>
        <w:jc w:val="both"/>
      </w:pPr>
      <w:r>
        <w:rPr/>
        <w:t>TERRITOIRE D’ÉNERGIE ARDÈCHE est lié par les contrats souscrits par la commune dans</w:t>
      </w:r>
      <w:r>
        <w:rPr>
          <w:spacing w:val="-3"/>
        </w:rPr>
        <w:t> </w:t>
      </w:r>
      <w:r>
        <w:rPr/>
        <w:t>les</w:t>
      </w:r>
      <w:r>
        <w:rPr>
          <w:spacing w:val="-3"/>
        </w:rPr>
        <w:t> </w:t>
      </w:r>
      <w:r>
        <w:rPr/>
        <w:t>domaines</w:t>
      </w:r>
      <w:r>
        <w:rPr>
          <w:spacing w:val="-3"/>
        </w:rPr>
        <w:t> </w:t>
      </w:r>
      <w:r>
        <w:rPr/>
        <w:t>de</w:t>
      </w:r>
      <w:r>
        <w:rPr>
          <w:spacing w:val="-5"/>
        </w:rPr>
        <w:t> </w:t>
      </w:r>
      <w:r>
        <w:rPr/>
        <w:t>la</w:t>
      </w:r>
      <w:r>
        <w:rPr>
          <w:spacing w:val="-3"/>
        </w:rPr>
        <w:t> </w:t>
      </w:r>
      <w:r>
        <w:rPr/>
        <w:t>compétence</w:t>
      </w:r>
      <w:r>
        <w:rPr>
          <w:spacing w:val="-3"/>
        </w:rPr>
        <w:t> </w:t>
      </w:r>
      <w:r>
        <w:rPr/>
        <w:t>transférée</w:t>
      </w:r>
      <w:r>
        <w:rPr>
          <w:spacing w:val="-3"/>
        </w:rPr>
        <w:t> </w:t>
      </w:r>
      <w:r>
        <w:rPr/>
        <w:t>et</w:t>
      </w:r>
      <w:r>
        <w:rPr>
          <w:spacing w:val="-3"/>
        </w:rPr>
        <w:t> </w:t>
      </w:r>
      <w:r>
        <w:rPr/>
        <w:t>précisés</w:t>
      </w:r>
      <w:r>
        <w:rPr>
          <w:spacing w:val="-3"/>
        </w:rPr>
        <w:t> </w:t>
      </w:r>
      <w:r>
        <w:rPr/>
        <w:t>à</w:t>
      </w:r>
      <w:r>
        <w:rPr>
          <w:spacing w:val="-3"/>
        </w:rPr>
        <w:t> </w:t>
      </w:r>
      <w:r>
        <w:rPr>
          <w:b/>
        </w:rPr>
        <w:t>l’ANNEXE</w:t>
      </w:r>
      <w:r>
        <w:rPr>
          <w:b/>
          <w:spacing w:val="-4"/>
        </w:rPr>
        <w:t> </w:t>
      </w:r>
      <w:r>
        <w:rPr>
          <w:b/>
        </w:rPr>
        <w:t>2</w:t>
      </w:r>
      <w:r>
        <w:rPr>
          <w:b/>
          <w:spacing w:val="-3"/>
        </w:rPr>
        <w:t> </w:t>
      </w:r>
      <w:r>
        <w:rPr/>
        <w:t>jointe</w:t>
      </w:r>
      <w:r>
        <w:rPr>
          <w:spacing w:val="-3"/>
        </w:rPr>
        <w:t> </w:t>
      </w:r>
      <w:r>
        <w:rPr/>
        <w:t>à</w:t>
      </w:r>
      <w:r>
        <w:rPr>
          <w:spacing w:val="-3"/>
        </w:rPr>
        <w:t> </w:t>
      </w:r>
      <w:r>
        <w:rPr/>
        <w:t>la présente convention.</w:t>
      </w:r>
    </w:p>
    <w:p>
      <w:pPr>
        <w:pStyle w:val="BodyText"/>
        <w:spacing w:line="249" w:lineRule="auto" w:before="75"/>
        <w:ind w:left="847" w:right="688" w:hanging="10"/>
        <w:jc w:val="both"/>
      </w:pPr>
      <w:r>
        <w:rPr/>
        <w:t>Les contrats seront exécutés dans les conditions antérieures jusqu’à leur échéance, sauf accord contraire des parties. La substitution de cocontractant sera constatée par simple voie d’avenant. Le cocontractant ne peut refuser la substitution des personnes</w:t>
      </w:r>
      <w:r>
        <w:rPr>
          <w:spacing w:val="-4"/>
        </w:rPr>
        <w:t> </w:t>
      </w:r>
      <w:r>
        <w:rPr/>
        <w:t>morales</w:t>
      </w:r>
      <w:r>
        <w:rPr>
          <w:spacing w:val="-4"/>
        </w:rPr>
        <w:t> </w:t>
      </w:r>
      <w:r>
        <w:rPr/>
        <w:t>de</w:t>
      </w:r>
      <w:r>
        <w:rPr>
          <w:spacing w:val="-4"/>
        </w:rPr>
        <w:t> </w:t>
      </w:r>
      <w:r>
        <w:rPr/>
        <w:t>droit</w:t>
      </w:r>
      <w:r>
        <w:rPr>
          <w:spacing w:val="-4"/>
        </w:rPr>
        <w:t> </w:t>
      </w:r>
      <w:r>
        <w:rPr/>
        <w:t>public,</w:t>
      </w:r>
      <w:r>
        <w:rPr>
          <w:spacing w:val="-5"/>
        </w:rPr>
        <w:t> </w:t>
      </w:r>
      <w:r>
        <w:rPr/>
        <w:t>et</w:t>
      </w:r>
      <w:r>
        <w:rPr>
          <w:spacing w:val="-4"/>
        </w:rPr>
        <w:t> </w:t>
      </w:r>
      <w:r>
        <w:rPr/>
        <w:t>n’a</w:t>
      </w:r>
      <w:r>
        <w:rPr>
          <w:spacing w:val="-4"/>
        </w:rPr>
        <w:t> </w:t>
      </w:r>
      <w:r>
        <w:rPr/>
        <w:t>aucun</w:t>
      </w:r>
      <w:r>
        <w:rPr>
          <w:spacing w:val="-4"/>
        </w:rPr>
        <w:t> </w:t>
      </w:r>
      <w:r>
        <w:rPr/>
        <w:t>droit</w:t>
      </w:r>
      <w:r>
        <w:rPr>
          <w:spacing w:val="-4"/>
        </w:rPr>
        <w:t> </w:t>
      </w:r>
      <w:r>
        <w:rPr/>
        <w:t>à</w:t>
      </w:r>
      <w:r>
        <w:rPr>
          <w:spacing w:val="-4"/>
        </w:rPr>
        <w:t> </w:t>
      </w:r>
      <w:r>
        <w:rPr/>
        <w:t>résiliation</w:t>
      </w:r>
      <w:r>
        <w:rPr>
          <w:spacing w:val="-7"/>
        </w:rPr>
        <w:t> </w:t>
      </w:r>
      <w:r>
        <w:rPr/>
        <w:t>ou</w:t>
      </w:r>
      <w:r>
        <w:rPr>
          <w:spacing w:val="-4"/>
        </w:rPr>
        <w:t> </w:t>
      </w:r>
      <w:r>
        <w:rPr/>
        <w:t>indemnisation.</w:t>
      </w:r>
    </w:p>
    <w:p>
      <w:pPr>
        <w:pStyle w:val="BodyText"/>
        <w:spacing w:before="24"/>
      </w:pPr>
    </w:p>
    <w:p>
      <w:pPr>
        <w:pStyle w:val="BodyText"/>
        <w:spacing w:line="249" w:lineRule="auto"/>
        <w:ind w:left="847" w:right="689" w:hanging="10"/>
        <w:jc w:val="both"/>
      </w:pPr>
      <w:r>
        <w:rPr/>
        <w:t>La commune devra transmettre, à l’appui de chaque emprunt transféré, la délibération initiale de souscription de l’emprunt, le contrat et le tableau </w:t>
      </w:r>
      <w:r>
        <w:rPr>
          <w:spacing w:val="-2"/>
        </w:rPr>
        <w:t>d’amortissement.</w:t>
      </w:r>
    </w:p>
    <w:p>
      <w:pPr>
        <w:pStyle w:val="BodyText"/>
      </w:pPr>
    </w:p>
    <w:p>
      <w:pPr>
        <w:pStyle w:val="BodyText"/>
        <w:spacing w:before="166"/>
      </w:pPr>
    </w:p>
    <w:p>
      <w:pPr>
        <w:pStyle w:val="Heading2"/>
        <w:spacing w:before="1"/>
        <w:ind w:left="710"/>
        <w:rPr>
          <w:u w:val="none"/>
        </w:rPr>
      </w:pPr>
      <w:r>
        <w:rPr>
          <w:rFonts w:ascii="Arial" w:hAnsi="Arial"/>
          <w:sz w:val="22"/>
          <w:u w:val="single"/>
        </w:rPr>
        <w:t>6</w:t>
      </w:r>
      <w:r>
        <w:rPr>
          <w:rFonts w:ascii="Arial" w:hAnsi="Arial"/>
          <w:spacing w:val="-43"/>
          <w:sz w:val="22"/>
          <w:u w:val="single"/>
        </w:rPr>
        <w:t> </w:t>
      </w:r>
      <w:r>
        <w:rPr>
          <w:u w:val="single"/>
        </w:rPr>
        <w:t>–</w:t>
      </w:r>
      <w:r>
        <w:rPr>
          <w:spacing w:val="-2"/>
          <w:u w:val="single"/>
        </w:rPr>
        <w:t> </w:t>
      </w:r>
      <w:r>
        <w:rPr>
          <w:u w:val="single"/>
        </w:rPr>
        <w:t>DUREE</w:t>
      </w:r>
      <w:r>
        <w:rPr>
          <w:spacing w:val="-1"/>
          <w:u w:val="single"/>
        </w:rPr>
        <w:t> </w:t>
      </w:r>
      <w:r>
        <w:rPr>
          <w:spacing w:val="-12"/>
          <w:u w:val="single"/>
        </w:rPr>
        <w:t>:</w:t>
      </w:r>
    </w:p>
    <w:p>
      <w:pPr>
        <w:pStyle w:val="BodyText"/>
        <w:spacing w:before="126"/>
        <w:rPr>
          <w:b/>
        </w:rPr>
      </w:pPr>
    </w:p>
    <w:p>
      <w:pPr>
        <w:pStyle w:val="BodyText"/>
        <w:spacing w:line="242" w:lineRule="auto"/>
        <w:ind w:left="847" w:right="690" w:hanging="10"/>
        <w:jc w:val="both"/>
      </w:pPr>
      <w:r>
        <w:rPr/>
        <w:t>La</w:t>
      </w:r>
      <w:r>
        <w:rPr>
          <w:spacing w:val="-5"/>
        </w:rPr>
        <w:t> </w:t>
      </w:r>
      <w:r>
        <w:rPr/>
        <w:t>présente</w:t>
      </w:r>
      <w:r>
        <w:rPr>
          <w:spacing w:val="-7"/>
        </w:rPr>
        <w:t> </w:t>
      </w:r>
      <w:r>
        <w:rPr/>
        <w:t>convention</w:t>
      </w:r>
      <w:r>
        <w:rPr>
          <w:spacing w:val="-5"/>
        </w:rPr>
        <w:t> </w:t>
      </w:r>
      <w:r>
        <w:rPr/>
        <w:t>prend</w:t>
      </w:r>
      <w:r>
        <w:rPr>
          <w:spacing w:val="-8"/>
        </w:rPr>
        <w:t> </w:t>
      </w:r>
      <w:r>
        <w:rPr/>
        <w:t>effet</w:t>
      </w:r>
      <w:r>
        <w:rPr>
          <w:spacing w:val="-8"/>
        </w:rPr>
        <w:t> </w:t>
      </w:r>
      <w:r>
        <w:rPr/>
        <w:t>à</w:t>
      </w:r>
      <w:r>
        <w:rPr>
          <w:spacing w:val="-7"/>
        </w:rPr>
        <w:t> </w:t>
      </w:r>
      <w:r>
        <w:rPr/>
        <w:t>sa</w:t>
      </w:r>
      <w:r>
        <w:rPr>
          <w:spacing w:val="-7"/>
        </w:rPr>
        <w:t> </w:t>
      </w:r>
      <w:r>
        <w:rPr/>
        <w:t>date</w:t>
      </w:r>
      <w:r>
        <w:rPr>
          <w:spacing w:val="-5"/>
        </w:rPr>
        <w:t> </w:t>
      </w:r>
      <w:r>
        <w:rPr/>
        <w:t>de</w:t>
      </w:r>
      <w:r>
        <w:rPr>
          <w:spacing w:val="-5"/>
        </w:rPr>
        <w:t> </w:t>
      </w:r>
      <w:r>
        <w:rPr/>
        <w:t>signature,</w:t>
      </w:r>
      <w:r>
        <w:rPr>
          <w:spacing w:val="-8"/>
        </w:rPr>
        <w:t> </w:t>
      </w:r>
      <w:r>
        <w:rPr/>
        <w:t>pour</w:t>
      </w:r>
      <w:r>
        <w:rPr>
          <w:spacing w:val="-6"/>
        </w:rPr>
        <w:t> </w:t>
      </w:r>
      <w:r>
        <w:rPr/>
        <w:t>une</w:t>
      </w:r>
      <w:r>
        <w:rPr>
          <w:spacing w:val="-5"/>
        </w:rPr>
        <w:t> </w:t>
      </w:r>
      <w:r>
        <w:rPr/>
        <w:t>durée</w:t>
      </w:r>
      <w:r>
        <w:rPr>
          <w:spacing w:val="-5"/>
        </w:rPr>
        <w:t> </w:t>
      </w:r>
      <w:r>
        <w:rPr/>
        <w:t>minimale incompressible de 6 années.</w:t>
      </w:r>
    </w:p>
    <w:p>
      <w:pPr>
        <w:pStyle w:val="BodyText"/>
        <w:spacing w:before="1"/>
      </w:pPr>
    </w:p>
    <w:p>
      <w:pPr>
        <w:pStyle w:val="BodyText"/>
        <w:ind w:left="847" w:right="687" w:hanging="10"/>
        <w:jc w:val="both"/>
      </w:pPr>
      <w:r>
        <w:rPr/>
        <w:t>En cas de reprise de la compétence par la commune après le délai intangible de 6 années, il sera mis un terme à la mise à disposition des biens. La commune réintégrera</w:t>
      </w:r>
      <w:r>
        <w:rPr>
          <w:spacing w:val="-16"/>
        </w:rPr>
        <w:t> </w:t>
      </w:r>
      <w:r>
        <w:rPr/>
        <w:t>dans</w:t>
      </w:r>
      <w:r>
        <w:rPr>
          <w:spacing w:val="-16"/>
        </w:rPr>
        <w:t> </w:t>
      </w:r>
      <w:r>
        <w:rPr/>
        <w:t>son</w:t>
      </w:r>
      <w:r>
        <w:rPr>
          <w:spacing w:val="-14"/>
        </w:rPr>
        <w:t> </w:t>
      </w:r>
      <w:r>
        <w:rPr/>
        <w:t>actif</w:t>
      </w:r>
      <w:r>
        <w:rPr>
          <w:spacing w:val="-17"/>
        </w:rPr>
        <w:t> </w:t>
      </w:r>
      <w:r>
        <w:rPr/>
        <w:t>le</w:t>
      </w:r>
      <w:r>
        <w:rPr>
          <w:spacing w:val="-14"/>
        </w:rPr>
        <w:t> </w:t>
      </w:r>
      <w:r>
        <w:rPr/>
        <w:t>montant</w:t>
      </w:r>
      <w:r>
        <w:rPr>
          <w:spacing w:val="-16"/>
        </w:rPr>
        <w:t> </w:t>
      </w:r>
      <w:r>
        <w:rPr/>
        <w:t>de</w:t>
      </w:r>
      <w:r>
        <w:rPr>
          <w:spacing w:val="-16"/>
        </w:rPr>
        <w:t> </w:t>
      </w:r>
      <w:r>
        <w:rPr/>
        <w:t>la</w:t>
      </w:r>
      <w:r>
        <w:rPr>
          <w:spacing w:val="-14"/>
        </w:rPr>
        <w:t> </w:t>
      </w:r>
      <w:r>
        <w:rPr/>
        <w:t>valeur</w:t>
      </w:r>
      <w:r>
        <w:rPr>
          <w:spacing w:val="-17"/>
        </w:rPr>
        <w:t> </w:t>
      </w:r>
      <w:r>
        <w:rPr/>
        <w:t>initiale</w:t>
      </w:r>
      <w:r>
        <w:rPr>
          <w:spacing w:val="-14"/>
        </w:rPr>
        <w:t> </w:t>
      </w:r>
      <w:r>
        <w:rPr/>
        <w:t>des</w:t>
      </w:r>
      <w:r>
        <w:rPr>
          <w:spacing w:val="-16"/>
        </w:rPr>
        <w:t> </w:t>
      </w:r>
      <w:r>
        <w:rPr/>
        <w:t>installations,</w:t>
      </w:r>
      <w:r>
        <w:rPr>
          <w:spacing w:val="-17"/>
        </w:rPr>
        <w:t> </w:t>
      </w:r>
      <w:r>
        <w:rPr/>
        <w:t>augmenté du montant</w:t>
      </w:r>
      <w:r>
        <w:rPr>
          <w:spacing w:val="-1"/>
        </w:rPr>
        <w:t> </w:t>
      </w:r>
      <w:r>
        <w:rPr/>
        <w:t>des travaux réalisés par TERRITOIRE D’ÉNERGIE ARDÈCHE au</w:t>
      </w:r>
      <w:r>
        <w:rPr>
          <w:spacing w:val="-1"/>
        </w:rPr>
        <w:t> </w:t>
      </w:r>
      <w:r>
        <w:rPr/>
        <w:t>cours de la durée de mise à disposition.</w:t>
      </w:r>
    </w:p>
    <w:p>
      <w:pPr>
        <w:pStyle w:val="Heading2"/>
        <w:spacing w:before="277"/>
        <w:ind w:left="838"/>
        <w:jc w:val="both"/>
        <w:rPr>
          <w:u w:val="none"/>
        </w:rPr>
      </w:pPr>
      <w:r>
        <w:rPr>
          <w:u w:val="single"/>
        </w:rPr>
        <w:t>7</w:t>
      </w:r>
      <w:r>
        <w:rPr>
          <w:spacing w:val="-1"/>
          <w:u w:val="single"/>
        </w:rPr>
        <w:t> </w:t>
      </w:r>
      <w:r>
        <w:rPr>
          <w:u w:val="single"/>
        </w:rPr>
        <w:t>–</w:t>
      </w:r>
      <w:r>
        <w:rPr>
          <w:spacing w:val="-1"/>
          <w:u w:val="single"/>
        </w:rPr>
        <w:t> </w:t>
      </w:r>
      <w:r>
        <w:rPr>
          <w:u w:val="single"/>
        </w:rPr>
        <w:t>LITIGES</w:t>
      </w:r>
      <w:r>
        <w:rPr>
          <w:spacing w:val="-2"/>
          <w:u w:val="single"/>
        </w:rPr>
        <w:t> </w:t>
      </w:r>
      <w:r>
        <w:rPr>
          <w:spacing w:val="-10"/>
          <w:u w:val="single"/>
        </w:rPr>
        <w:t>:</w:t>
      </w:r>
    </w:p>
    <w:p>
      <w:pPr>
        <w:pStyle w:val="BodyText"/>
        <w:spacing w:before="134"/>
        <w:rPr>
          <w:b/>
        </w:rPr>
      </w:pPr>
    </w:p>
    <w:p>
      <w:pPr>
        <w:pStyle w:val="BodyText"/>
        <w:spacing w:line="249" w:lineRule="auto"/>
        <w:ind w:left="847" w:right="688" w:hanging="10"/>
        <w:jc w:val="both"/>
      </w:pPr>
      <w:r>
        <w:rPr/>
        <w:t>Pour toute difficulté d’application de la présente convention, et notamment en cas de litige, la commune et TERRITOIRE D’ÉNERGIE ARDÈCHE conviennent de procéder à une réunion aux fins de négociation, avant d’exercer tout recours contentieux devant les juridictions compétentes, à peine d’irrecevabilité dudit recours </w:t>
      </w:r>
      <w:r>
        <w:rPr>
          <w:spacing w:val="-2"/>
        </w:rPr>
        <w:t>contentieux.</w:t>
      </w:r>
    </w:p>
    <w:p>
      <w:pPr>
        <w:pStyle w:val="BodyText"/>
      </w:pPr>
    </w:p>
    <w:p>
      <w:pPr>
        <w:pStyle w:val="BodyText"/>
        <w:spacing w:before="29"/>
      </w:pPr>
    </w:p>
    <w:p>
      <w:pPr>
        <w:spacing w:before="0"/>
        <w:ind w:left="0" w:right="692" w:firstLine="0"/>
        <w:jc w:val="right"/>
        <w:rPr>
          <w:b/>
          <w:sz w:val="24"/>
        </w:rPr>
      </w:pPr>
      <w:r>
        <w:rPr>
          <w:b/>
          <w:sz w:val="24"/>
        </w:rPr>
        <w:t>Etabli</w:t>
      </w:r>
      <w:r>
        <w:rPr>
          <w:b/>
          <w:spacing w:val="-1"/>
          <w:sz w:val="24"/>
        </w:rPr>
        <w:t> </w:t>
      </w:r>
      <w:r>
        <w:rPr>
          <w:b/>
          <w:sz w:val="24"/>
        </w:rPr>
        <w:t>en</w:t>
      </w:r>
      <w:r>
        <w:rPr>
          <w:b/>
          <w:spacing w:val="-1"/>
          <w:sz w:val="24"/>
        </w:rPr>
        <w:t> </w:t>
      </w:r>
      <w:r>
        <w:rPr>
          <w:b/>
          <w:sz w:val="24"/>
        </w:rPr>
        <w:t>2</w:t>
      </w:r>
      <w:r>
        <w:rPr>
          <w:b/>
          <w:spacing w:val="-2"/>
          <w:sz w:val="24"/>
        </w:rPr>
        <w:t> </w:t>
      </w:r>
      <w:r>
        <w:rPr>
          <w:b/>
          <w:sz w:val="24"/>
        </w:rPr>
        <w:t>exemplaires</w:t>
      </w:r>
      <w:r>
        <w:rPr>
          <w:b/>
          <w:spacing w:val="-1"/>
          <w:sz w:val="24"/>
        </w:rPr>
        <w:t> </w:t>
      </w:r>
      <w:r>
        <w:rPr>
          <w:b/>
          <w:spacing w:val="-2"/>
          <w:sz w:val="24"/>
        </w:rPr>
        <w:t>originaux,</w:t>
      </w:r>
    </w:p>
    <w:p>
      <w:pPr>
        <w:spacing w:before="160"/>
        <w:ind w:left="0" w:right="692" w:firstLine="0"/>
        <w:jc w:val="right"/>
        <w:rPr>
          <w:b/>
          <w:sz w:val="24"/>
        </w:rPr>
      </w:pPr>
      <w:r>
        <w:rPr>
          <w:b/>
          <w:sz w:val="24"/>
        </w:rPr>
        <w:t>le</w:t>
      </w:r>
      <w:r>
        <w:rPr>
          <w:b/>
          <w:spacing w:val="1"/>
          <w:sz w:val="24"/>
        </w:rPr>
        <w:t> </w:t>
      </w:r>
      <w:r>
        <w:rPr>
          <w:b/>
          <w:spacing w:val="-2"/>
          <w:sz w:val="24"/>
        </w:rPr>
        <w:t>…………………………..</w:t>
      </w:r>
    </w:p>
    <w:p>
      <w:pPr>
        <w:pStyle w:val="BodyText"/>
        <w:rPr>
          <w:b/>
        </w:rPr>
      </w:pPr>
    </w:p>
    <w:p>
      <w:pPr>
        <w:pStyle w:val="BodyText"/>
        <w:rPr>
          <w:b/>
        </w:rPr>
      </w:pPr>
    </w:p>
    <w:p>
      <w:pPr>
        <w:pStyle w:val="BodyText"/>
        <w:spacing w:before="64"/>
        <w:rPr>
          <w:b/>
        </w:rPr>
      </w:pPr>
    </w:p>
    <w:p>
      <w:pPr>
        <w:tabs>
          <w:tab w:pos="6307" w:val="left" w:leader="none"/>
        </w:tabs>
        <w:spacing w:before="0"/>
        <w:ind w:left="910" w:right="0" w:firstLine="0"/>
        <w:jc w:val="both"/>
        <w:rPr>
          <w:b/>
          <w:sz w:val="24"/>
        </w:rPr>
      </w:pPr>
      <w:r>
        <w:rPr>
          <w:b/>
          <w:sz w:val="24"/>
        </w:rPr>
        <w:t>M</w:t>
      </w:r>
      <w:r>
        <w:rPr>
          <w:b/>
          <w:spacing w:val="72"/>
          <w:sz w:val="24"/>
        </w:rPr>
        <w:t> </w:t>
      </w:r>
      <w:r>
        <w:rPr>
          <w:b/>
          <w:spacing w:val="-2"/>
          <w:sz w:val="24"/>
        </w:rPr>
        <w:t>xxxxxx.</w:t>
      </w:r>
      <w:r>
        <w:rPr>
          <w:b/>
          <w:sz w:val="24"/>
        </w:rPr>
        <w:tab/>
        <w:t>Patrick</w:t>
      </w:r>
      <w:r>
        <w:rPr>
          <w:b/>
          <w:spacing w:val="-4"/>
          <w:sz w:val="24"/>
        </w:rPr>
        <w:t> </w:t>
      </w:r>
      <w:r>
        <w:rPr>
          <w:b/>
          <w:spacing w:val="-2"/>
          <w:sz w:val="24"/>
        </w:rPr>
        <w:t>COUDENE</w:t>
      </w:r>
    </w:p>
    <w:p>
      <w:pPr>
        <w:tabs>
          <w:tab w:pos="4814" w:val="left" w:leader="none"/>
        </w:tabs>
        <w:spacing w:before="26"/>
        <w:ind w:left="910" w:right="0" w:firstLine="0"/>
        <w:jc w:val="both"/>
        <w:rPr>
          <w:b/>
          <w:sz w:val="24"/>
        </w:rPr>
      </w:pPr>
      <w:r>
        <w:rPr>
          <w:b/>
          <w:sz w:val="24"/>
        </w:rPr>
        <w:t>Maire</w:t>
      </w:r>
      <w:r>
        <w:rPr>
          <w:b/>
          <w:spacing w:val="-4"/>
          <w:sz w:val="24"/>
        </w:rPr>
        <w:t> </w:t>
      </w:r>
      <w:r>
        <w:rPr>
          <w:b/>
          <w:sz w:val="24"/>
        </w:rPr>
        <w:t>de</w:t>
      </w:r>
      <w:r>
        <w:rPr>
          <w:b/>
          <w:spacing w:val="-3"/>
          <w:sz w:val="24"/>
        </w:rPr>
        <w:t> </w:t>
      </w:r>
      <w:r>
        <w:rPr>
          <w:b/>
          <w:sz w:val="24"/>
        </w:rPr>
        <w:t>la</w:t>
      </w:r>
      <w:r>
        <w:rPr>
          <w:b/>
          <w:spacing w:val="-2"/>
          <w:sz w:val="24"/>
        </w:rPr>
        <w:t> </w:t>
      </w:r>
      <w:r>
        <w:rPr>
          <w:b/>
          <w:sz w:val="24"/>
        </w:rPr>
        <w:t>commune</w:t>
      </w:r>
      <w:r>
        <w:rPr>
          <w:b/>
          <w:spacing w:val="-1"/>
          <w:sz w:val="24"/>
        </w:rPr>
        <w:t> </w:t>
      </w:r>
      <w:r>
        <w:rPr>
          <w:b/>
          <w:spacing w:val="-5"/>
          <w:sz w:val="24"/>
        </w:rPr>
        <w:t>de</w:t>
      </w:r>
      <w:r>
        <w:rPr>
          <w:b/>
          <w:sz w:val="24"/>
        </w:rPr>
        <w:tab/>
        <w:t>Président</w:t>
      </w:r>
      <w:r>
        <w:rPr>
          <w:b/>
          <w:spacing w:val="-7"/>
          <w:sz w:val="24"/>
        </w:rPr>
        <w:t> </w:t>
      </w:r>
      <w:r>
        <w:rPr>
          <w:b/>
          <w:sz w:val="24"/>
        </w:rPr>
        <w:t>de</w:t>
      </w:r>
      <w:r>
        <w:rPr>
          <w:b/>
          <w:spacing w:val="-4"/>
          <w:sz w:val="24"/>
        </w:rPr>
        <w:t> </w:t>
      </w:r>
      <w:r>
        <w:rPr>
          <w:b/>
          <w:sz w:val="24"/>
        </w:rPr>
        <w:t>TERRITOIRE</w:t>
      </w:r>
      <w:r>
        <w:rPr>
          <w:b/>
          <w:spacing w:val="-5"/>
          <w:sz w:val="24"/>
        </w:rPr>
        <w:t> </w:t>
      </w:r>
      <w:r>
        <w:rPr>
          <w:b/>
          <w:sz w:val="24"/>
        </w:rPr>
        <w:t>D’ÉNERGIE</w:t>
      </w:r>
      <w:r>
        <w:rPr>
          <w:b/>
          <w:spacing w:val="-4"/>
          <w:sz w:val="24"/>
        </w:rPr>
        <w:t> </w:t>
      </w:r>
      <w:r>
        <w:rPr>
          <w:b/>
          <w:spacing w:val="-2"/>
          <w:sz w:val="24"/>
        </w:rPr>
        <w:t>ARDÈCHE</w:t>
      </w:r>
    </w:p>
    <w:p>
      <w:pPr>
        <w:pStyle w:val="BodyText"/>
        <w:spacing w:before="45"/>
        <w:rPr>
          <w:b/>
        </w:rPr>
      </w:pPr>
    </w:p>
    <w:p>
      <w:pPr>
        <w:pStyle w:val="Heading3"/>
        <w:rPr>
          <w:i/>
          <w:u w:val="none"/>
        </w:rPr>
      </w:pPr>
      <w:r>
        <w:rPr>
          <w:i/>
          <w:u w:val="single"/>
        </w:rPr>
        <w:t>Pièces</w:t>
      </w:r>
      <w:r>
        <w:rPr>
          <w:i/>
          <w:spacing w:val="-5"/>
          <w:u w:val="single"/>
        </w:rPr>
        <w:t> </w:t>
      </w:r>
      <w:r>
        <w:rPr>
          <w:i/>
          <w:u w:val="single"/>
        </w:rPr>
        <w:t>jointes</w:t>
      </w:r>
      <w:r>
        <w:rPr>
          <w:i/>
          <w:spacing w:val="-2"/>
          <w:u w:val="single"/>
        </w:rPr>
        <w:t> </w:t>
      </w:r>
      <w:r>
        <w:rPr>
          <w:i/>
          <w:u w:val="single"/>
        </w:rPr>
        <w:t>:</w:t>
      </w:r>
      <w:r>
        <w:rPr>
          <w:i/>
          <w:spacing w:val="-2"/>
          <w:u w:val="single"/>
        </w:rPr>
        <w:t> </w:t>
      </w:r>
      <w:r>
        <w:rPr>
          <w:i/>
          <w:u w:val="single"/>
        </w:rPr>
        <w:t>annexes</w:t>
      </w:r>
      <w:r>
        <w:rPr>
          <w:i/>
          <w:spacing w:val="-2"/>
          <w:u w:val="single"/>
        </w:rPr>
        <w:t> </w:t>
      </w:r>
      <w:r>
        <w:rPr>
          <w:i/>
          <w:u w:val="single"/>
        </w:rPr>
        <w:t>1</w:t>
      </w:r>
      <w:r>
        <w:rPr>
          <w:i/>
          <w:spacing w:val="-2"/>
          <w:u w:val="single"/>
        </w:rPr>
        <w:t> </w:t>
      </w:r>
      <w:r>
        <w:rPr>
          <w:i/>
          <w:u w:val="single"/>
        </w:rPr>
        <w:t>et</w:t>
      </w:r>
      <w:r>
        <w:rPr>
          <w:i/>
          <w:spacing w:val="-1"/>
          <w:u w:val="single"/>
        </w:rPr>
        <w:t> </w:t>
      </w:r>
      <w:r>
        <w:rPr>
          <w:i/>
          <w:spacing w:val="-10"/>
          <w:u w:val="single"/>
        </w:rPr>
        <w:t>2</w:t>
      </w:r>
    </w:p>
    <w:p>
      <w:pPr>
        <w:pStyle w:val="BodyText"/>
        <w:rPr>
          <w:b/>
          <w:i/>
          <w:sz w:val="20"/>
        </w:rPr>
      </w:pPr>
    </w:p>
    <w:p>
      <w:pPr>
        <w:pStyle w:val="BodyText"/>
        <w:rPr>
          <w:b/>
          <w:i/>
          <w:sz w:val="20"/>
        </w:rPr>
      </w:pPr>
    </w:p>
    <w:p>
      <w:pPr>
        <w:pStyle w:val="BodyText"/>
        <w:rPr>
          <w:b/>
          <w:i/>
          <w:sz w:val="20"/>
        </w:rPr>
      </w:pPr>
    </w:p>
    <w:p>
      <w:pPr>
        <w:pStyle w:val="BodyText"/>
        <w:spacing w:before="196"/>
        <w:rPr>
          <w:b/>
          <w:i/>
          <w:sz w:val="20"/>
        </w:rPr>
      </w:pPr>
    </w:p>
    <w:p>
      <w:pPr>
        <w:tabs>
          <w:tab w:pos="9705" w:val="left" w:leader="none"/>
        </w:tabs>
        <w:spacing w:before="0"/>
        <w:ind w:left="852" w:right="0" w:firstLine="0"/>
        <w:jc w:val="left"/>
        <w:rPr>
          <w:rFonts w:ascii="Arial" w:hAnsi="Arial"/>
          <w:sz w:val="20"/>
        </w:rPr>
      </w:pPr>
      <w:r>
        <w:rPr>
          <w:rFonts w:ascii="Arial" w:hAnsi="Arial"/>
          <w:color w:val="808080"/>
          <w:sz w:val="20"/>
        </w:rPr>
        <w:t>TERRITOIRE</w:t>
      </w:r>
      <w:r>
        <w:rPr>
          <w:rFonts w:ascii="Arial" w:hAnsi="Arial"/>
          <w:color w:val="808080"/>
          <w:spacing w:val="-13"/>
          <w:sz w:val="20"/>
        </w:rPr>
        <w:t> </w:t>
      </w:r>
      <w:r>
        <w:rPr>
          <w:rFonts w:ascii="Arial" w:hAnsi="Arial"/>
          <w:color w:val="808080"/>
          <w:sz w:val="20"/>
        </w:rPr>
        <w:t>D’ÉNERGIE</w:t>
      </w:r>
      <w:r>
        <w:rPr>
          <w:rFonts w:ascii="Arial" w:hAnsi="Arial"/>
          <w:color w:val="808080"/>
          <w:spacing w:val="-6"/>
          <w:sz w:val="20"/>
        </w:rPr>
        <w:t> </w:t>
      </w:r>
      <w:r>
        <w:rPr>
          <w:rFonts w:ascii="Arial" w:hAnsi="Arial"/>
          <w:color w:val="808080"/>
          <w:sz w:val="20"/>
        </w:rPr>
        <w:t>ARDÈCHE</w:t>
      </w:r>
      <w:r>
        <w:rPr>
          <w:rFonts w:ascii="Arial" w:hAnsi="Arial"/>
          <w:color w:val="808080"/>
          <w:spacing w:val="-14"/>
          <w:sz w:val="20"/>
        </w:rPr>
        <w:t> </w:t>
      </w:r>
      <w:r>
        <w:rPr>
          <w:rFonts w:ascii="Arial" w:hAnsi="Arial"/>
          <w:color w:val="808080"/>
          <w:sz w:val="20"/>
        </w:rPr>
        <w:t>-</w:t>
      </w:r>
      <w:r>
        <w:rPr>
          <w:rFonts w:ascii="Arial" w:hAnsi="Arial"/>
          <w:color w:val="808080"/>
          <w:spacing w:val="-14"/>
          <w:sz w:val="20"/>
        </w:rPr>
        <w:t> </w:t>
      </w:r>
      <w:r>
        <w:rPr>
          <w:rFonts w:ascii="Arial" w:hAnsi="Arial"/>
          <w:color w:val="808080"/>
          <w:sz w:val="16"/>
        </w:rPr>
        <w:t>CONVENTION</w:t>
      </w:r>
      <w:r>
        <w:rPr>
          <w:rFonts w:ascii="Arial" w:hAnsi="Arial"/>
          <w:color w:val="808080"/>
          <w:spacing w:val="-7"/>
          <w:sz w:val="16"/>
        </w:rPr>
        <w:t> </w:t>
      </w:r>
      <w:r>
        <w:rPr>
          <w:rFonts w:ascii="Arial" w:hAnsi="Arial"/>
          <w:color w:val="808080"/>
          <w:sz w:val="16"/>
        </w:rPr>
        <w:t>DE</w:t>
      </w:r>
      <w:r>
        <w:rPr>
          <w:rFonts w:ascii="Arial" w:hAnsi="Arial"/>
          <w:color w:val="808080"/>
          <w:spacing w:val="-4"/>
          <w:sz w:val="16"/>
        </w:rPr>
        <w:t> </w:t>
      </w:r>
      <w:r>
        <w:rPr>
          <w:rFonts w:ascii="Arial" w:hAnsi="Arial"/>
          <w:color w:val="808080"/>
          <w:sz w:val="16"/>
        </w:rPr>
        <w:t>MISE</w:t>
      </w:r>
      <w:r>
        <w:rPr>
          <w:rFonts w:ascii="Arial" w:hAnsi="Arial"/>
          <w:color w:val="808080"/>
          <w:spacing w:val="-6"/>
          <w:sz w:val="16"/>
        </w:rPr>
        <w:t> </w:t>
      </w:r>
      <w:r>
        <w:rPr>
          <w:rFonts w:ascii="Arial" w:hAnsi="Arial"/>
          <w:color w:val="808080"/>
          <w:sz w:val="16"/>
        </w:rPr>
        <w:t>A</w:t>
      </w:r>
      <w:r>
        <w:rPr>
          <w:rFonts w:ascii="Arial" w:hAnsi="Arial"/>
          <w:color w:val="808080"/>
          <w:spacing w:val="-4"/>
          <w:sz w:val="16"/>
        </w:rPr>
        <w:t> </w:t>
      </w:r>
      <w:r>
        <w:rPr>
          <w:rFonts w:ascii="Arial" w:hAnsi="Arial"/>
          <w:color w:val="808080"/>
          <w:spacing w:val="-2"/>
          <w:sz w:val="16"/>
        </w:rPr>
        <w:t>DISPOSITION</w:t>
      </w:r>
      <w:r>
        <w:rPr>
          <w:rFonts w:ascii="Arial" w:hAnsi="Arial"/>
          <w:color w:val="808080"/>
          <w:sz w:val="16"/>
        </w:rPr>
        <w:tab/>
      </w:r>
      <w:r>
        <w:rPr>
          <w:rFonts w:ascii="Arial" w:hAnsi="Arial"/>
          <w:color w:val="808080"/>
          <w:spacing w:val="-5"/>
          <w:sz w:val="20"/>
        </w:rPr>
        <w:t>4/4</w:t>
      </w:r>
    </w:p>
    <w:p>
      <w:pPr>
        <w:spacing w:after="0"/>
        <w:jc w:val="left"/>
        <w:rPr>
          <w:rFonts w:ascii="Arial" w:hAnsi="Arial"/>
          <w:sz w:val="20"/>
        </w:rPr>
        <w:sectPr>
          <w:pgSz w:w="11910" w:h="16840"/>
          <w:pgMar w:top="760" w:bottom="280" w:left="566" w:right="710"/>
        </w:sectPr>
      </w:pPr>
    </w:p>
    <w:p>
      <w:pPr>
        <w:spacing w:line="240" w:lineRule="auto"/>
        <w:ind w:left="162" w:right="0" w:firstLine="0"/>
        <w:rPr>
          <w:rFonts w:ascii="Arial"/>
          <w:sz w:val="20"/>
        </w:rPr>
      </w:pPr>
      <w:r>
        <w:rPr>
          <w:rFonts w:ascii="Arial"/>
          <w:sz w:val="20"/>
        </w:rPr>
        <w:drawing>
          <wp:inline distT="0" distB="0" distL="0" distR="0">
            <wp:extent cx="2097602" cy="745998"/>
            <wp:effectExtent l="0" t="0" r="0" b="0"/>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2097602" cy="745998"/>
                    </a:xfrm>
                    <a:prstGeom prst="rect">
                      <a:avLst/>
                    </a:prstGeom>
                  </pic:spPr>
                </pic:pic>
              </a:graphicData>
            </a:graphic>
          </wp:inline>
        </w:drawing>
      </w:r>
      <w:r>
        <w:rPr>
          <w:rFonts w:ascii="Arial"/>
          <w:sz w:val="20"/>
        </w:rPr>
      </w:r>
    </w:p>
    <w:p>
      <w:pPr>
        <w:pStyle w:val="BodyText"/>
        <w:spacing w:before="179"/>
        <w:ind w:left="40" w:right="62"/>
        <w:jc w:val="center"/>
        <w:rPr>
          <w:rFonts w:ascii="Calibri"/>
        </w:rPr>
      </w:pPr>
      <w:bookmarkStart w:name="Annexe 1" w:id="4"/>
      <w:bookmarkEnd w:id="4"/>
      <w:r>
        <w:rPr/>
      </w:r>
      <w:r>
        <w:rPr>
          <w:rFonts w:ascii="Calibri"/>
        </w:rPr>
        <w:t>ANNEXE </w:t>
      </w:r>
      <w:r>
        <w:rPr>
          <w:rFonts w:ascii="Calibri"/>
          <w:spacing w:val="-10"/>
        </w:rPr>
        <w:t>1</w:t>
      </w:r>
    </w:p>
    <w:p>
      <w:pPr>
        <w:pStyle w:val="BodyText"/>
        <w:rPr>
          <w:rFonts w:ascii="Calibri"/>
        </w:rPr>
      </w:pPr>
    </w:p>
    <w:p>
      <w:pPr>
        <w:pStyle w:val="BodyText"/>
        <w:rPr>
          <w:rFonts w:ascii="Calibri"/>
        </w:rPr>
      </w:pPr>
    </w:p>
    <w:p>
      <w:pPr>
        <w:pStyle w:val="BodyText"/>
        <w:rPr>
          <w:rFonts w:ascii="Calibri"/>
        </w:rPr>
      </w:pPr>
    </w:p>
    <w:p>
      <w:pPr>
        <w:pStyle w:val="BodyText"/>
        <w:spacing w:before="19"/>
        <w:rPr>
          <w:rFonts w:ascii="Calibri"/>
        </w:rPr>
      </w:pPr>
    </w:p>
    <w:p>
      <w:pPr>
        <w:pStyle w:val="BodyText"/>
        <w:ind w:left="62" w:right="22"/>
        <w:jc w:val="center"/>
        <w:rPr>
          <w:rFonts w:ascii="Calibri"/>
        </w:rPr>
      </w:pPr>
      <w:r>
        <w:rPr>
          <w:rFonts w:ascii="Calibri"/>
        </w:rPr>
        <w:t>COMMUNE</w:t>
      </w:r>
      <w:r>
        <w:rPr>
          <w:rFonts w:ascii="Calibri"/>
          <w:spacing w:val="-2"/>
        </w:rPr>
        <w:t> </w:t>
      </w:r>
      <w:r>
        <w:rPr>
          <w:rFonts w:ascii="Calibri"/>
          <w:spacing w:val="-10"/>
        </w:rPr>
        <w:t>:</w:t>
      </w:r>
    </w:p>
    <w:p>
      <w:pPr>
        <w:pStyle w:val="BodyText"/>
        <w:spacing w:before="6"/>
        <w:rPr>
          <w:rFonts w:ascii="Calibri"/>
          <w:sz w:val="18"/>
        </w:rPr>
      </w:pPr>
      <w:r>
        <w:rPr>
          <w:rFonts w:ascii="Calibri"/>
          <w:sz w:val="18"/>
        </w:rPr>
        <mc:AlternateContent>
          <mc:Choice Requires="wps">
            <w:drawing>
              <wp:anchor distT="0" distB="0" distL="0" distR="0" allowOverlap="1" layoutInCell="1" locked="0" behindDoc="1" simplePos="0" relativeHeight="487589376">
                <wp:simplePos x="0" y="0"/>
                <wp:positionH relativeFrom="page">
                  <wp:posOffset>2883407</wp:posOffset>
                </wp:positionH>
                <wp:positionV relativeFrom="paragraph">
                  <wp:posOffset>158742</wp:posOffset>
                </wp:positionV>
                <wp:extent cx="2512060" cy="208915"/>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2512060" cy="208915"/>
                          <a:chExt cx="2512060" cy="208915"/>
                        </a:xfrm>
                      </wpg:grpSpPr>
                      <wps:wsp>
                        <wps:cNvPr id="6" name="Graphic 6"/>
                        <wps:cNvSpPr/>
                        <wps:spPr>
                          <a:xfrm>
                            <a:off x="0" y="0"/>
                            <a:ext cx="2512060" cy="208915"/>
                          </a:xfrm>
                          <a:custGeom>
                            <a:avLst/>
                            <a:gdLst/>
                            <a:ahLst/>
                            <a:cxnLst/>
                            <a:rect l="l" t="t" r="r" b="b"/>
                            <a:pathLst>
                              <a:path w="2512060" h="208915">
                                <a:moveTo>
                                  <a:pt x="2511552" y="0"/>
                                </a:moveTo>
                                <a:lnTo>
                                  <a:pt x="2502408" y="0"/>
                                </a:lnTo>
                                <a:lnTo>
                                  <a:pt x="2502408" y="6096"/>
                                </a:lnTo>
                                <a:lnTo>
                                  <a:pt x="2502408" y="205740"/>
                                </a:lnTo>
                                <a:lnTo>
                                  <a:pt x="9144" y="205740"/>
                                </a:lnTo>
                                <a:lnTo>
                                  <a:pt x="9144" y="6096"/>
                                </a:lnTo>
                                <a:lnTo>
                                  <a:pt x="2502408" y="6096"/>
                                </a:lnTo>
                                <a:lnTo>
                                  <a:pt x="2502408" y="0"/>
                                </a:lnTo>
                                <a:lnTo>
                                  <a:pt x="0" y="0"/>
                                </a:lnTo>
                                <a:lnTo>
                                  <a:pt x="0" y="6096"/>
                                </a:lnTo>
                                <a:lnTo>
                                  <a:pt x="0" y="205740"/>
                                </a:lnTo>
                                <a:lnTo>
                                  <a:pt x="0" y="208788"/>
                                </a:lnTo>
                                <a:lnTo>
                                  <a:pt x="2502408" y="208788"/>
                                </a:lnTo>
                                <a:lnTo>
                                  <a:pt x="2511552" y="208788"/>
                                </a:lnTo>
                                <a:lnTo>
                                  <a:pt x="2511552" y="205740"/>
                                </a:lnTo>
                                <a:lnTo>
                                  <a:pt x="2511552" y="6096"/>
                                </a:lnTo>
                                <a:lnTo>
                                  <a:pt x="2511552"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9144" y="6095"/>
                            <a:ext cx="2493645" cy="200025"/>
                          </a:xfrm>
                          <a:prstGeom prst="rect">
                            <a:avLst/>
                          </a:prstGeom>
                        </wps:spPr>
                        <wps:txbx>
                          <w:txbxContent>
                            <w:p>
                              <w:pPr>
                                <w:spacing w:line="292" w:lineRule="exact" w:before="0"/>
                                <w:ind w:left="230" w:right="0" w:firstLine="0"/>
                                <w:jc w:val="left"/>
                                <w:rPr>
                                  <w:rFonts w:ascii="Calibri"/>
                                  <w:sz w:val="24"/>
                                </w:rPr>
                              </w:pPr>
                              <w:bookmarkStart w:name="INVENTAIRE DU PATRIMOINE" w:id="5"/>
                              <w:bookmarkEnd w:id="5"/>
                              <w:r>
                                <w:rPr/>
                              </w:r>
                              <w:r>
                                <w:rPr>
                                  <w:rFonts w:ascii="Calibri"/>
                                  <w:sz w:val="24"/>
                                </w:rPr>
                                <w:t>INVENTAIRE</w:t>
                              </w:r>
                              <w:r>
                                <w:rPr>
                                  <w:rFonts w:ascii="Calibri"/>
                                  <w:spacing w:val="-1"/>
                                  <w:sz w:val="24"/>
                                </w:rPr>
                                <w:t> </w:t>
                              </w:r>
                              <w:r>
                                <w:rPr>
                                  <w:rFonts w:ascii="Calibri"/>
                                  <w:sz w:val="24"/>
                                </w:rPr>
                                <w:t>DU</w:t>
                              </w:r>
                              <w:r>
                                <w:rPr>
                                  <w:rFonts w:ascii="Calibri"/>
                                  <w:spacing w:val="-2"/>
                                  <w:sz w:val="24"/>
                                </w:rPr>
                                <w:t> PATRIMOINE</w:t>
                              </w:r>
                            </w:p>
                          </w:txbxContent>
                        </wps:txbx>
                        <wps:bodyPr wrap="square" lIns="0" tIns="0" rIns="0" bIns="0" rtlCol="0">
                          <a:noAutofit/>
                        </wps:bodyPr>
                      </wps:wsp>
                    </wpg:wgp>
                  </a:graphicData>
                </a:graphic>
              </wp:anchor>
            </w:drawing>
          </mc:Choice>
          <mc:Fallback>
            <w:pict>
              <v:group style="position:absolute;margin-left:227.039993pt;margin-top:12.499375pt;width:197.8pt;height:16.45pt;mso-position-horizontal-relative:page;mso-position-vertical-relative:paragraph;z-index:-15727104;mso-wrap-distance-left:0;mso-wrap-distance-right:0" id="docshapegroup3" coordorigin="4541,250" coordsize="3956,329">
                <v:shape style="position:absolute;left:4540;top:249;width:3956;height:329" id="docshape4" coordorigin="4541,250" coordsize="3956,329" path="m8496,250l8482,250,8482,260,8482,574,4555,574,4555,260,8482,260,8482,250,4541,250,4541,260,4541,574,4541,579,8482,579,8496,579,8496,574,8496,260,8496,250xe" filled="true" fillcolor="#000000" stroked="false">
                  <v:path arrowok="t"/>
                  <v:fill type="solid"/>
                </v:shape>
                <v:shape style="position:absolute;left:4555;top:259;width:3927;height:315" type="#_x0000_t202" id="docshape5" filled="false" stroked="false">
                  <v:textbox inset="0,0,0,0">
                    <w:txbxContent>
                      <w:p>
                        <w:pPr>
                          <w:spacing w:line="292" w:lineRule="exact" w:before="0"/>
                          <w:ind w:left="230" w:right="0" w:firstLine="0"/>
                          <w:jc w:val="left"/>
                          <w:rPr>
                            <w:rFonts w:ascii="Calibri"/>
                            <w:sz w:val="24"/>
                          </w:rPr>
                        </w:pPr>
                        <w:bookmarkStart w:name="INVENTAIRE DU PATRIMOINE" w:id="6"/>
                        <w:bookmarkEnd w:id="6"/>
                        <w:r>
                          <w:rPr/>
                        </w:r>
                        <w:r>
                          <w:rPr>
                            <w:rFonts w:ascii="Calibri"/>
                            <w:sz w:val="24"/>
                          </w:rPr>
                          <w:t>INVENTAIRE</w:t>
                        </w:r>
                        <w:r>
                          <w:rPr>
                            <w:rFonts w:ascii="Calibri"/>
                            <w:spacing w:val="-1"/>
                            <w:sz w:val="24"/>
                          </w:rPr>
                          <w:t> </w:t>
                        </w:r>
                        <w:r>
                          <w:rPr>
                            <w:rFonts w:ascii="Calibri"/>
                            <w:sz w:val="24"/>
                          </w:rPr>
                          <w:t>DU</w:t>
                        </w:r>
                        <w:r>
                          <w:rPr>
                            <w:rFonts w:ascii="Calibri"/>
                            <w:spacing w:val="-2"/>
                            <w:sz w:val="24"/>
                          </w:rPr>
                          <w:t> PATRIMOINE</w:t>
                        </w:r>
                      </w:p>
                    </w:txbxContent>
                  </v:textbox>
                  <w10:wrap type="none"/>
                </v:shape>
                <w10:wrap type="topAndBottom"/>
              </v:group>
            </w:pict>
          </mc:Fallback>
        </mc:AlternateContent>
      </w:r>
    </w:p>
    <w:p>
      <w:pPr>
        <w:pStyle w:val="BodyText"/>
        <w:rPr>
          <w:rFonts w:ascii="Calibri"/>
          <w:sz w:val="9"/>
        </w:rPr>
      </w:pPr>
    </w:p>
    <w:tbl>
      <w:tblPr>
        <w:tblW w:w="0" w:type="auto"/>
        <w:jc w:val="left"/>
        <w:tblInd w:w="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759"/>
        <w:gridCol w:w="1761"/>
        <w:gridCol w:w="1619"/>
        <w:gridCol w:w="1348"/>
        <w:gridCol w:w="988"/>
        <w:gridCol w:w="1358"/>
        <w:gridCol w:w="1620"/>
      </w:tblGrid>
      <w:tr>
        <w:trPr>
          <w:trHeight w:val="1027" w:hRule="atLeast"/>
        </w:trPr>
        <w:tc>
          <w:tcPr>
            <w:tcW w:w="1759" w:type="dxa"/>
          </w:tcPr>
          <w:p>
            <w:pPr>
              <w:pStyle w:val="TableParagraph"/>
              <w:spacing w:before="35"/>
              <w:rPr>
                <w:rFonts w:ascii="Calibri"/>
                <w:sz w:val="24"/>
              </w:rPr>
            </w:pPr>
          </w:p>
          <w:p>
            <w:pPr>
              <w:pStyle w:val="TableParagraph"/>
              <w:ind w:left="119" w:right="523" w:firstLine="4"/>
              <w:rPr>
                <w:rFonts w:ascii="Calibri"/>
                <w:sz w:val="24"/>
              </w:rPr>
            </w:pPr>
            <w:r>
              <w:rPr>
                <w:rFonts w:ascii="Calibri"/>
                <w:sz w:val="24"/>
              </w:rPr>
              <w:t>Nombre</w:t>
            </w:r>
            <w:r>
              <w:rPr>
                <w:rFonts w:ascii="Calibri"/>
                <w:spacing w:val="-14"/>
                <w:sz w:val="24"/>
              </w:rPr>
              <w:t> </w:t>
            </w:r>
            <w:r>
              <w:rPr>
                <w:rFonts w:ascii="Calibri"/>
                <w:sz w:val="24"/>
              </w:rPr>
              <w:t>de </w:t>
            </w:r>
            <w:r>
              <w:rPr>
                <w:rFonts w:ascii="Calibri"/>
                <w:spacing w:val="-2"/>
                <w:sz w:val="24"/>
              </w:rPr>
              <w:t>luminaires</w:t>
            </w:r>
          </w:p>
        </w:tc>
        <w:tc>
          <w:tcPr>
            <w:tcW w:w="1761" w:type="dxa"/>
          </w:tcPr>
          <w:p>
            <w:pPr>
              <w:pStyle w:val="TableParagraph"/>
              <w:spacing w:before="35"/>
              <w:rPr>
                <w:rFonts w:ascii="Calibri"/>
                <w:sz w:val="24"/>
              </w:rPr>
            </w:pPr>
          </w:p>
          <w:p>
            <w:pPr>
              <w:pStyle w:val="TableParagraph"/>
              <w:ind w:left="115" w:right="615" w:hanging="10"/>
              <w:rPr>
                <w:rFonts w:ascii="Calibri"/>
                <w:sz w:val="24"/>
              </w:rPr>
            </w:pPr>
            <w:r>
              <w:rPr>
                <w:rFonts w:ascii="Calibri"/>
                <w:sz w:val="24"/>
              </w:rPr>
              <w:t>Valeur</w:t>
            </w:r>
            <w:r>
              <w:rPr>
                <w:rFonts w:ascii="Calibri"/>
                <w:spacing w:val="-14"/>
                <w:sz w:val="24"/>
              </w:rPr>
              <w:t> </w:t>
            </w:r>
            <w:r>
              <w:rPr>
                <w:rFonts w:ascii="Calibri"/>
                <w:sz w:val="24"/>
              </w:rPr>
              <w:t>des </w:t>
            </w:r>
            <w:r>
              <w:rPr>
                <w:rFonts w:ascii="Calibri"/>
                <w:spacing w:val="-2"/>
                <w:sz w:val="24"/>
              </w:rPr>
              <w:t>luminaires</w:t>
            </w:r>
          </w:p>
        </w:tc>
        <w:tc>
          <w:tcPr>
            <w:tcW w:w="1619" w:type="dxa"/>
          </w:tcPr>
          <w:p>
            <w:pPr>
              <w:pStyle w:val="TableParagraph"/>
              <w:spacing w:before="35"/>
              <w:rPr>
                <w:rFonts w:ascii="Calibri"/>
                <w:sz w:val="24"/>
              </w:rPr>
            </w:pPr>
          </w:p>
          <w:p>
            <w:pPr>
              <w:pStyle w:val="TableParagraph"/>
              <w:ind w:left="115" w:right="176" w:firstLine="4"/>
              <w:rPr>
                <w:rFonts w:ascii="Calibri" w:hAnsi="Calibri"/>
                <w:sz w:val="24"/>
              </w:rPr>
            </w:pPr>
            <w:r>
              <w:rPr>
                <w:rFonts w:ascii="Calibri" w:hAnsi="Calibri"/>
                <w:spacing w:val="-2"/>
                <w:sz w:val="24"/>
              </w:rPr>
              <w:t>Longueur </w:t>
            </w:r>
            <w:r>
              <w:rPr>
                <w:rFonts w:ascii="Calibri" w:hAnsi="Calibri"/>
                <w:sz w:val="24"/>
              </w:rPr>
              <w:t>réseau</w:t>
            </w:r>
            <w:r>
              <w:rPr>
                <w:rFonts w:ascii="Calibri" w:hAnsi="Calibri"/>
                <w:spacing w:val="-14"/>
                <w:sz w:val="24"/>
              </w:rPr>
              <w:t> </w:t>
            </w:r>
            <w:r>
              <w:rPr>
                <w:rFonts w:ascii="Calibri" w:hAnsi="Calibri"/>
                <w:sz w:val="24"/>
              </w:rPr>
              <w:t>en</w:t>
            </w:r>
            <w:r>
              <w:rPr>
                <w:rFonts w:ascii="Calibri" w:hAnsi="Calibri"/>
                <w:spacing w:val="-14"/>
                <w:sz w:val="24"/>
              </w:rPr>
              <w:t> </w:t>
            </w:r>
            <w:r>
              <w:rPr>
                <w:rFonts w:ascii="Calibri" w:hAnsi="Calibri"/>
                <w:sz w:val="24"/>
              </w:rPr>
              <w:t>ML</w:t>
            </w:r>
          </w:p>
        </w:tc>
        <w:tc>
          <w:tcPr>
            <w:tcW w:w="1348" w:type="dxa"/>
          </w:tcPr>
          <w:p>
            <w:pPr>
              <w:pStyle w:val="TableParagraph"/>
              <w:spacing w:before="217"/>
              <w:ind w:left="112" w:right="569"/>
              <w:rPr>
                <w:rFonts w:ascii="Calibri" w:hAnsi="Calibri"/>
                <w:sz w:val="24"/>
              </w:rPr>
            </w:pPr>
            <w:r>
              <w:rPr>
                <w:rFonts w:ascii="Calibri" w:hAnsi="Calibri"/>
                <w:spacing w:val="-2"/>
                <w:sz w:val="24"/>
              </w:rPr>
              <w:t>Valeur réseau</w:t>
            </w:r>
          </w:p>
        </w:tc>
        <w:tc>
          <w:tcPr>
            <w:tcW w:w="988" w:type="dxa"/>
          </w:tcPr>
          <w:p>
            <w:pPr>
              <w:pStyle w:val="TableParagraph"/>
              <w:spacing w:before="35"/>
              <w:rPr>
                <w:rFonts w:ascii="Calibri"/>
                <w:sz w:val="24"/>
              </w:rPr>
            </w:pPr>
          </w:p>
          <w:p>
            <w:pPr>
              <w:pStyle w:val="TableParagraph"/>
              <w:ind w:left="115" w:right="48" w:firstLine="9"/>
              <w:rPr>
                <w:rFonts w:ascii="Calibri"/>
                <w:sz w:val="24"/>
              </w:rPr>
            </w:pPr>
            <w:r>
              <w:rPr>
                <w:rFonts w:ascii="Calibri"/>
                <w:spacing w:val="-2"/>
                <w:sz w:val="24"/>
              </w:rPr>
              <w:t>Nombre Armoire</w:t>
            </w:r>
          </w:p>
        </w:tc>
        <w:tc>
          <w:tcPr>
            <w:tcW w:w="1358" w:type="dxa"/>
          </w:tcPr>
          <w:p>
            <w:pPr>
              <w:pStyle w:val="TableParagraph"/>
              <w:spacing w:before="35"/>
              <w:rPr>
                <w:rFonts w:ascii="Calibri"/>
                <w:sz w:val="24"/>
              </w:rPr>
            </w:pPr>
          </w:p>
          <w:p>
            <w:pPr>
              <w:pStyle w:val="TableParagraph"/>
              <w:ind w:left="116" w:right="207" w:hanging="5"/>
              <w:rPr>
                <w:rFonts w:ascii="Calibri"/>
                <w:sz w:val="24"/>
              </w:rPr>
            </w:pPr>
            <w:r>
              <w:rPr>
                <w:rFonts w:ascii="Calibri"/>
                <w:sz w:val="24"/>
              </w:rPr>
              <w:t>Valeur</w:t>
            </w:r>
            <w:r>
              <w:rPr>
                <w:rFonts w:ascii="Calibri"/>
                <w:spacing w:val="-14"/>
                <w:sz w:val="24"/>
              </w:rPr>
              <w:t> </w:t>
            </w:r>
            <w:r>
              <w:rPr>
                <w:rFonts w:ascii="Calibri"/>
                <w:sz w:val="24"/>
              </w:rPr>
              <w:t>des </w:t>
            </w:r>
            <w:r>
              <w:rPr>
                <w:rFonts w:ascii="Calibri"/>
                <w:spacing w:val="-2"/>
                <w:sz w:val="24"/>
              </w:rPr>
              <w:t>armoires</w:t>
            </w:r>
          </w:p>
        </w:tc>
        <w:tc>
          <w:tcPr>
            <w:tcW w:w="1620" w:type="dxa"/>
          </w:tcPr>
          <w:p>
            <w:pPr>
              <w:pStyle w:val="TableParagraph"/>
              <w:spacing w:before="217"/>
              <w:ind w:left="111" w:right="419"/>
              <w:rPr>
                <w:rFonts w:ascii="Calibri"/>
                <w:sz w:val="24"/>
              </w:rPr>
            </w:pPr>
            <w:r>
              <w:rPr>
                <w:rFonts w:ascii="Calibri"/>
                <w:spacing w:val="-2"/>
                <w:sz w:val="24"/>
              </w:rPr>
              <w:t>Valeur patrimoine</w:t>
            </w:r>
          </w:p>
        </w:tc>
      </w:tr>
      <w:tr>
        <w:trPr>
          <w:trHeight w:val="1187" w:hRule="atLeast"/>
        </w:trPr>
        <w:tc>
          <w:tcPr>
            <w:tcW w:w="1759" w:type="dxa"/>
          </w:tcPr>
          <w:p>
            <w:pPr>
              <w:pStyle w:val="TableParagraph"/>
              <w:rPr>
                <w:rFonts w:ascii="Times New Roman"/>
                <w:sz w:val="24"/>
              </w:rPr>
            </w:pPr>
          </w:p>
        </w:tc>
        <w:tc>
          <w:tcPr>
            <w:tcW w:w="1761" w:type="dxa"/>
          </w:tcPr>
          <w:p>
            <w:pPr>
              <w:pStyle w:val="TableParagraph"/>
              <w:rPr>
                <w:rFonts w:ascii="Times New Roman"/>
                <w:sz w:val="24"/>
              </w:rPr>
            </w:pPr>
          </w:p>
        </w:tc>
        <w:tc>
          <w:tcPr>
            <w:tcW w:w="1619" w:type="dxa"/>
          </w:tcPr>
          <w:p>
            <w:pPr>
              <w:pStyle w:val="TableParagraph"/>
              <w:rPr>
                <w:rFonts w:ascii="Times New Roman"/>
                <w:sz w:val="24"/>
              </w:rPr>
            </w:pPr>
          </w:p>
        </w:tc>
        <w:tc>
          <w:tcPr>
            <w:tcW w:w="1348" w:type="dxa"/>
          </w:tcPr>
          <w:p>
            <w:pPr>
              <w:pStyle w:val="TableParagraph"/>
              <w:rPr>
                <w:rFonts w:ascii="Times New Roman"/>
                <w:sz w:val="24"/>
              </w:rPr>
            </w:pPr>
          </w:p>
        </w:tc>
        <w:tc>
          <w:tcPr>
            <w:tcW w:w="988" w:type="dxa"/>
          </w:tcPr>
          <w:p>
            <w:pPr>
              <w:pStyle w:val="TableParagraph"/>
              <w:rPr>
                <w:rFonts w:ascii="Times New Roman"/>
                <w:sz w:val="24"/>
              </w:rPr>
            </w:pPr>
          </w:p>
        </w:tc>
        <w:tc>
          <w:tcPr>
            <w:tcW w:w="1358" w:type="dxa"/>
          </w:tcPr>
          <w:p>
            <w:pPr>
              <w:pStyle w:val="TableParagraph"/>
              <w:rPr>
                <w:rFonts w:ascii="Times New Roman"/>
                <w:sz w:val="24"/>
              </w:rPr>
            </w:pPr>
          </w:p>
        </w:tc>
        <w:tc>
          <w:tcPr>
            <w:tcW w:w="1620" w:type="dxa"/>
          </w:tcPr>
          <w:p>
            <w:pPr>
              <w:pStyle w:val="TableParagraph"/>
              <w:rPr>
                <w:rFonts w:ascii="Times New Roman"/>
                <w:sz w:val="24"/>
              </w:rPr>
            </w:pPr>
          </w:p>
        </w:tc>
      </w:tr>
    </w:tbl>
    <w:p>
      <w:pPr>
        <w:pStyle w:val="BodyText"/>
        <w:spacing w:before="210"/>
        <w:rPr>
          <w:rFonts w:ascii="Calibri"/>
          <w:sz w:val="20"/>
        </w:rPr>
      </w:pPr>
      <w:r>
        <w:rPr>
          <w:rFonts w:ascii="Calibri"/>
          <w:sz w:val="20"/>
        </w:rPr>
        <mc:AlternateContent>
          <mc:Choice Requires="wps">
            <w:drawing>
              <wp:anchor distT="0" distB="0" distL="0" distR="0" allowOverlap="1" layoutInCell="1" locked="0" behindDoc="1" simplePos="0" relativeHeight="487589888">
                <wp:simplePos x="0" y="0"/>
                <wp:positionH relativeFrom="page">
                  <wp:posOffset>691895</wp:posOffset>
                </wp:positionH>
                <wp:positionV relativeFrom="paragraph">
                  <wp:posOffset>303656</wp:posOffset>
                </wp:positionV>
                <wp:extent cx="6175375" cy="216535"/>
                <wp:effectExtent l="0" t="0" r="0" b="0"/>
                <wp:wrapTopAndBottom/>
                <wp:docPr id="8" name="Group 8"/>
                <wp:cNvGraphicFramePr>
                  <a:graphicFrameLocks/>
                </wp:cNvGraphicFramePr>
                <a:graphic>
                  <a:graphicData uri="http://schemas.microsoft.com/office/word/2010/wordprocessingGroup">
                    <wpg:wgp>
                      <wpg:cNvPr id="8" name="Group 8"/>
                      <wpg:cNvGrpSpPr/>
                      <wpg:grpSpPr>
                        <a:xfrm>
                          <a:off x="0" y="0"/>
                          <a:ext cx="6175375" cy="216535"/>
                          <a:chExt cx="6175375" cy="216535"/>
                        </a:xfrm>
                      </wpg:grpSpPr>
                      <wps:wsp>
                        <wps:cNvPr id="9" name="Graphic 9"/>
                        <wps:cNvSpPr/>
                        <wps:spPr>
                          <a:xfrm>
                            <a:off x="0" y="0"/>
                            <a:ext cx="6175375" cy="216535"/>
                          </a:xfrm>
                          <a:custGeom>
                            <a:avLst/>
                            <a:gdLst/>
                            <a:ahLst/>
                            <a:cxnLst/>
                            <a:rect l="l" t="t" r="r" b="b"/>
                            <a:pathLst>
                              <a:path w="6175375" h="216535">
                                <a:moveTo>
                                  <a:pt x="6175248" y="204228"/>
                                </a:moveTo>
                                <a:lnTo>
                                  <a:pt x="6166104" y="204228"/>
                                </a:lnTo>
                                <a:lnTo>
                                  <a:pt x="0" y="204228"/>
                                </a:lnTo>
                                <a:lnTo>
                                  <a:pt x="0" y="216408"/>
                                </a:lnTo>
                                <a:lnTo>
                                  <a:pt x="6166104" y="216408"/>
                                </a:lnTo>
                                <a:lnTo>
                                  <a:pt x="6175248" y="216408"/>
                                </a:lnTo>
                                <a:lnTo>
                                  <a:pt x="6175248" y="204228"/>
                                </a:lnTo>
                                <a:close/>
                              </a:path>
                              <a:path w="6175375" h="216535">
                                <a:moveTo>
                                  <a:pt x="6175248" y="0"/>
                                </a:moveTo>
                                <a:lnTo>
                                  <a:pt x="6166104" y="0"/>
                                </a:lnTo>
                                <a:lnTo>
                                  <a:pt x="0" y="0"/>
                                </a:lnTo>
                                <a:lnTo>
                                  <a:pt x="0" y="3048"/>
                                </a:lnTo>
                                <a:lnTo>
                                  <a:pt x="0" y="204216"/>
                                </a:lnTo>
                                <a:lnTo>
                                  <a:pt x="9131" y="204216"/>
                                </a:lnTo>
                                <a:lnTo>
                                  <a:pt x="9131" y="3048"/>
                                </a:lnTo>
                                <a:lnTo>
                                  <a:pt x="6166104" y="3048"/>
                                </a:lnTo>
                                <a:lnTo>
                                  <a:pt x="6166104" y="204216"/>
                                </a:lnTo>
                                <a:lnTo>
                                  <a:pt x="6175248" y="204216"/>
                                </a:lnTo>
                                <a:lnTo>
                                  <a:pt x="6175248" y="3048"/>
                                </a:lnTo>
                                <a:lnTo>
                                  <a:pt x="6175248"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9144" y="3047"/>
                            <a:ext cx="6156960" cy="201295"/>
                          </a:xfrm>
                          <a:prstGeom prst="rect">
                            <a:avLst/>
                          </a:prstGeom>
                        </wps:spPr>
                        <wps:txbx>
                          <w:txbxContent>
                            <w:p>
                              <w:pPr>
                                <w:spacing w:line="292" w:lineRule="exact" w:before="0"/>
                                <w:ind w:left="28" w:right="0" w:firstLine="0"/>
                                <w:jc w:val="left"/>
                                <w:rPr>
                                  <w:rFonts w:ascii="Calibri"/>
                                  <w:sz w:val="24"/>
                                </w:rPr>
                              </w:pPr>
                              <w:r>
                                <w:rPr>
                                  <w:rFonts w:ascii="Calibri"/>
                                  <w:sz w:val="24"/>
                                </w:rPr>
                                <w:t>OBSERVATIONS</w:t>
                              </w:r>
                              <w:r>
                                <w:rPr>
                                  <w:rFonts w:ascii="Calibri"/>
                                  <w:spacing w:val="-3"/>
                                  <w:sz w:val="24"/>
                                </w:rPr>
                                <w:t> </w:t>
                              </w:r>
                              <w:r>
                                <w:rPr>
                                  <w:rFonts w:ascii="Calibri"/>
                                  <w:spacing w:val="-10"/>
                                  <w:sz w:val="24"/>
                                </w:rPr>
                                <w:t>:</w:t>
                              </w:r>
                            </w:p>
                          </w:txbxContent>
                        </wps:txbx>
                        <wps:bodyPr wrap="square" lIns="0" tIns="0" rIns="0" bIns="0" rtlCol="0">
                          <a:noAutofit/>
                        </wps:bodyPr>
                      </wps:wsp>
                    </wpg:wgp>
                  </a:graphicData>
                </a:graphic>
              </wp:anchor>
            </w:drawing>
          </mc:Choice>
          <mc:Fallback>
            <w:pict>
              <v:group style="position:absolute;margin-left:54.48pt;margin-top:23.91pt;width:486.25pt;height:17.05pt;mso-position-horizontal-relative:page;mso-position-vertical-relative:paragraph;z-index:-15726592;mso-wrap-distance-left:0;mso-wrap-distance-right:0" id="docshapegroup6" coordorigin="1090,478" coordsize="9725,341">
                <v:shape style="position:absolute;left:1089;top:478;width:9725;height:341" id="docshape7" coordorigin="1090,478" coordsize="9725,341" path="m10814,800l10800,800,1090,800,1090,819,10800,819,10814,819,10814,800xm10814,478l10800,478,1090,478,1090,483,1090,800,1104,800,1104,483,10800,483,10800,800,10814,800,10814,483,10814,478xe" filled="true" fillcolor="#000000" stroked="false">
                  <v:path arrowok="t"/>
                  <v:fill type="solid"/>
                </v:shape>
                <v:shape style="position:absolute;left:1104;top:483;width:9696;height:317" type="#_x0000_t202" id="docshape8" filled="false" stroked="false">
                  <v:textbox inset="0,0,0,0">
                    <w:txbxContent>
                      <w:p>
                        <w:pPr>
                          <w:spacing w:line="292" w:lineRule="exact" w:before="0"/>
                          <w:ind w:left="28" w:right="0" w:firstLine="0"/>
                          <w:jc w:val="left"/>
                          <w:rPr>
                            <w:rFonts w:ascii="Calibri"/>
                            <w:sz w:val="24"/>
                          </w:rPr>
                        </w:pPr>
                        <w:r>
                          <w:rPr>
                            <w:rFonts w:ascii="Calibri"/>
                            <w:sz w:val="24"/>
                          </w:rPr>
                          <w:t>OBSERVATIONS</w:t>
                        </w:r>
                        <w:r>
                          <w:rPr>
                            <w:rFonts w:ascii="Calibri"/>
                            <w:spacing w:val="-3"/>
                            <w:sz w:val="24"/>
                          </w:rPr>
                          <w:t> </w:t>
                        </w:r>
                        <w:r>
                          <w:rPr>
                            <w:rFonts w:ascii="Calibri"/>
                            <w:spacing w:val="-10"/>
                            <w:sz w:val="24"/>
                          </w:rPr>
                          <w:t>:</w:t>
                        </w:r>
                      </w:p>
                    </w:txbxContent>
                  </v:textbox>
                  <w10:wrap type="none"/>
                </v:shape>
                <w10:wrap type="topAndBottom"/>
              </v:group>
            </w:pict>
          </mc:Fallback>
        </mc:AlternateContent>
      </w:r>
    </w:p>
    <w:p>
      <w:pPr>
        <w:pStyle w:val="BodyText"/>
        <w:rPr>
          <w:rFonts w:ascii="Calibri"/>
        </w:rPr>
      </w:pPr>
    </w:p>
    <w:p>
      <w:pPr>
        <w:pStyle w:val="BodyText"/>
        <w:rPr>
          <w:rFonts w:ascii="Calibri"/>
        </w:rPr>
      </w:pPr>
    </w:p>
    <w:p>
      <w:pPr>
        <w:pStyle w:val="BodyText"/>
        <w:spacing w:before="68"/>
        <w:rPr>
          <w:rFonts w:ascii="Calibri"/>
        </w:rPr>
      </w:pPr>
    </w:p>
    <w:p>
      <w:pPr>
        <w:pStyle w:val="BodyText"/>
        <w:ind w:left="566"/>
        <w:rPr>
          <w:rFonts w:ascii="Calibri"/>
        </w:rPr>
      </w:pPr>
      <w:r>
        <w:rPr>
          <w:rFonts w:ascii="Calibri"/>
          <w:spacing w:val="-2"/>
        </w:rPr>
        <w:t>Signatures</w:t>
      </w:r>
    </w:p>
    <w:p>
      <w:pPr>
        <w:pStyle w:val="BodyText"/>
        <w:spacing w:before="48"/>
        <w:rPr>
          <w:rFonts w:ascii="Calibri"/>
        </w:rPr>
      </w:pPr>
    </w:p>
    <w:p>
      <w:pPr>
        <w:pStyle w:val="BodyText"/>
        <w:ind w:left="566"/>
        <w:rPr>
          <w:rFonts w:ascii="Calibri"/>
        </w:rPr>
      </w:pPr>
      <w:r>
        <w:rPr>
          <w:rFonts w:ascii="Calibri"/>
        </w:rPr>
        <w:t>Pour</w:t>
      </w:r>
      <w:r>
        <w:rPr>
          <w:rFonts w:ascii="Calibri"/>
          <w:spacing w:val="-3"/>
        </w:rPr>
        <w:t> </w:t>
      </w:r>
      <w:r>
        <w:rPr>
          <w:rFonts w:ascii="Calibri"/>
        </w:rPr>
        <w:t>la commune, le</w:t>
      </w:r>
      <w:r>
        <w:rPr>
          <w:rFonts w:ascii="Calibri"/>
          <w:spacing w:val="-1"/>
        </w:rPr>
        <w:t> </w:t>
      </w:r>
      <w:r>
        <w:rPr>
          <w:rFonts w:ascii="Calibri"/>
          <w:spacing w:val="-2"/>
        </w:rPr>
        <w:t>maire</w:t>
      </w:r>
    </w:p>
    <w:p>
      <w:pPr>
        <w:pStyle w:val="BodyText"/>
        <w:spacing w:before="45"/>
        <w:rPr>
          <w:rFonts w:ascii="Calibri"/>
        </w:rPr>
      </w:pPr>
    </w:p>
    <w:p>
      <w:pPr>
        <w:pStyle w:val="BodyText"/>
        <w:ind w:left="566"/>
        <w:rPr>
          <w:rFonts w:ascii="Calibri" w:hAnsi="Calibri"/>
        </w:rPr>
      </w:pPr>
      <w:r>
        <w:rPr>
          <w:rFonts w:ascii="Calibri" w:hAnsi="Calibri"/>
        </w:rPr>
        <w:t>Pour</w:t>
      </w:r>
      <w:r>
        <w:rPr>
          <w:rFonts w:ascii="Calibri" w:hAnsi="Calibri"/>
          <w:spacing w:val="-4"/>
        </w:rPr>
        <w:t> </w:t>
      </w:r>
      <w:r>
        <w:rPr>
          <w:rFonts w:ascii="Calibri" w:hAnsi="Calibri"/>
        </w:rPr>
        <w:t>Territoire</w:t>
      </w:r>
      <w:r>
        <w:rPr>
          <w:rFonts w:ascii="Calibri" w:hAnsi="Calibri"/>
          <w:spacing w:val="-1"/>
        </w:rPr>
        <w:t> </w:t>
      </w:r>
      <w:r>
        <w:rPr>
          <w:rFonts w:ascii="Calibri" w:hAnsi="Calibri"/>
        </w:rPr>
        <w:t>d’énergie</w:t>
      </w:r>
      <w:r>
        <w:rPr>
          <w:rFonts w:ascii="Calibri" w:hAnsi="Calibri"/>
          <w:spacing w:val="-3"/>
        </w:rPr>
        <w:t> </w:t>
      </w:r>
      <w:r>
        <w:rPr>
          <w:rFonts w:ascii="Calibri" w:hAnsi="Calibri"/>
        </w:rPr>
        <w:t>Ardèche,</w:t>
      </w:r>
      <w:r>
        <w:rPr>
          <w:rFonts w:ascii="Calibri" w:hAnsi="Calibri"/>
          <w:spacing w:val="-2"/>
        </w:rPr>
        <w:t> </w:t>
      </w:r>
      <w:r>
        <w:rPr>
          <w:rFonts w:ascii="Calibri" w:hAnsi="Calibri"/>
        </w:rPr>
        <w:t>le</w:t>
      </w:r>
      <w:r>
        <w:rPr>
          <w:rFonts w:ascii="Calibri" w:hAnsi="Calibri"/>
          <w:spacing w:val="-2"/>
        </w:rPr>
        <w:t> président</w:t>
      </w:r>
    </w:p>
    <w:p>
      <w:pPr>
        <w:pStyle w:val="BodyText"/>
        <w:spacing w:after="0"/>
        <w:rPr>
          <w:rFonts w:ascii="Calibri" w:hAnsi="Calibri"/>
        </w:rPr>
        <w:sectPr>
          <w:pgSz w:w="11910" w:h="16840"/>
          <w:pgMar w:top="940" w:bottom="280" w:left="566" w:right="708"/>
        </w:sectPr>
      </w:pPr>
    </w:p>
    <w:p>
      <w:pPr>
        <w:spacing w:line="240" w:lineRule="auto"/>
        <w:ind w:left="137" w:right="0" w:firstLine="0"/>
        <w:rPr>
          <w:rFonts w:ascii="Calibri"/>
          <w:sz w:val="20"/>
        </w:rPr>
      </w:pPr>
      <w:r>
        <w:rPr>
          <w:rFonts w:ascii="Calibri"/>
          <w:sz w:val="20"/>
        </w:rPr>
        <w:drawing>
          <wp:inline distT="0" distB="0" distL="0" distR="0">
            <wp:extent cx="2859096" cy="1016793"/>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7" cstate="print"/>
                    <a:stretch>
                      <a:fillRect/>
                    </a:stretch>
                  </pic:blipFill>
                  <pic:spPr>
                    <a:xfrm>
                      <a:off x="0" y="0"/>
                      <a:ext cx="2859096" cy="1016793"/>
                    </a:xfrm>
                    <a:prstGeom prst="rect">
                      <a:avLst/>
                    </a:prstGeom>
                  </pic:spPr>
                </pic:pic>
              </a:graphicData>
            </a:graphic>
          </wp:inline>
        </w:drawing>
      </w:r>
      <w:r>
        <w:rPr>
          <w:rFonts w:ascii="Calibri"/>
          <w:sz w:val="20"/>
        </w:rPr>
      </w:r>
    </w:p>
    <w:p>
      <w:pPr>
        <w:pStyle w:val="BodyText"/>
        <w:rPr>
          <w:rFonts w:ascii="Calibri"/>
          <w:sz w:val="26"/>
        </w:rPr>
      </w:pPr>
    </w:p>
    <w:p>
      <w:pPr>
        <w:pStyle w:val="BodyText"/>
        <w:spacing w:before="186"/>
        <w:rPr>
          <w:rFonts w:ascii="Calibri"/>
          <w:sz w:val="26"/>
        </w:rPr>
      </w:pPr>
    </w:p>
    <w:p>
      <w:pPr>
        <w:spacing w:before="0"/>
        <w:ind w:left="3718" w:right="452" w:firstLine="0"/>
        <w:jc w:val="center"/>
        <w:rPr>
          <w:rFonts w:ascii="Arial Narrow" w:hAnsi="Arial Narrow"/>
          <w:b/>
          <w:sz w:val="32"/>
        </w:rPr>
      </w:pPr>
      <w:bookmarkStart w:name="Annexe 2" w:id="7"/>
      <w:bookmarkEnd w:id="7"/>
      <w:r>
        <w:rPr/>
      </w:r>
      <w:r>
        <w:rPr>
          <w:rFonts w:ascii="Arial Narrow" w:hAnsi="Arial Narrow"/>
          <w:b/>
          <w:smallCaps/>
          <w:sz w:val="32"/>
        </w:rPr>
        <w:t>transfert</w:t>
      </w:r>
      <w:r>
        <w:rPr>
          <w:rFonts w:ascii="Arial Narrow" w:hAnsi="Arial Narrow"/>
          <w:b/>
          <w:smallCaps/>
          <w:spacing w:val="-15"/>
          <w:sz w:val="32"/>
        </w:rPr>
        <w:t> </w:t>
      </w:r>
      <w:r>
        <w:rPr>
          <w:rFonts w:ascii="Arial Narrow" w:hAnsi="Arial Narrow"/>
          <w:b/>
          <w:smallCaps/>
          <w:sz w:val="32"/>
        </w:rPr>
        <w:t>des</w:t>
      </w:r>
      <w:r>
        <w:rPr>
          <w:rFonts w:ascii="Arial Narrow" w:hAnsi="Arial Narrow"/>
          <w:b/>
          <w:smallCaps/>
          <w:spacing w:val="-14"/>
          <w:sz w:val="32"/>
        </w:rPr>
        <w:t> </w:t>
      </w:r>
      <w:r>
        <w:rPr>
          <w:rFonts w:ascii="Arial Narrow" w:hAnsi="Arial Narrow"/>
          <w:b/>
          <w:smallCaps/>
          <w:sz w:val="32"/>
        </w:rPr>
        <w:t>competences</w:t>
      </w:r>
      <w:r>
        <w:rPr>
          <w:rFonts w:ascii="Arial Narrow" w:hAnsi="Arial Narrow"/>
          <w:b/>
          <w:smallCaps/>
          <w:spacing w:val="-15"/>
          <w:sz w:val="32"/>
        </w:rPr>
        <w:t> </w:t>
      </w:r>
      <w:r>
        <w:rPr>
          <w:rFonts w:ascii="Arial Narrow" w:hAnsi="Arial Narrow"/>
          <w:b/>
          <w:smallCaps/>
          <w:sz w:val="32"/>
        </w:rPr>
        <w:t>de</w:t>
      </w:r>
      <w:r>
        <w:rPr>
          <w:rFonts w:ascii="Arial Narrow" w:hAnsi="Arial Narrow"/>
          <w:b/>
          <w:smallCaps/>
          <w:spacing w:val="-14"/>
          <w:sz w:val="32"/>
        </w:rPr>
        <w:t> </w:t>
      </w:r>
      <w:r>
        <w:rPr>
          <w:rFonts w:ascii="Arial Narrow" w:hAnsi="Arial Narrow"/>
          <w:b/>
          <w:smallCaps/>
          <w:sz w:val="32"/>
        </w:rPr>
        <w:t>maitrise</w:t>
      </w:r>
      <w:r>
        <w:rPr>
          <w:rFonts w:ascii="Arial Narrow" w:hAnsi="Arial Narrow"/>
          <w:b/>
          <w:smallCaps/>
          <w:spacing w:val="-15"/>
          <w:sz w:val="32"/>
        </w:rPr>
        <w:t> </w:t>
      </w:r>
      <w:r>
        <w:rPr>
          <w:rFonts w:ascii="Arial Narrow" w:hAnsi="Arial Narrow"/>
          <w:b/>
          <w:smallCaps/>
          <w:sz w:val="32"/>
        </w:rPr>
        <w:t>d’ouvrage en ECLAIRAGE PUBLIC</w:t>
      </w:r>
    </w:p>
    <w:p>
      <w:pPr>
        <w:spacing w:before="240"/>
        <w:ind w:left="3269" w:right="0" w:firstLine="0"/>
        <w:jc w:val="center"/>
        <w:rPr>
          <w:rFonts w:ascii="Arial Narrow" w:hAnsi="Arial Narrow"/>
          <w:b/>
          <w:sz w:val="32"/>
        </w:rPr>
      </w:pPr>
      <w:r>
        <w:rPr>
          <w:rFonts w:ascii="Arial Narrow" w:hAnsi="Arial Narrow"/>
          <w:b/>
          <w:color w:val="808080"/>
          <w:sz w:val="32"/>
        </w:rPr>
        <w:t>CONVENTION</w:t>
      </w:r>
      <w:r>
        <w:rPr>
          <w:rFonts w:ascii="Arial Narrow" w:hAnsi="Arial Narrow"/>
          <w:b/>
          <w:color w:val="808080"/>
          <w:spacing w:val="-9"/>
          <w:sz w:val="32"/>
        </w:rPr>
        <w:t> </w:t>
      </w:r>
      <w:r>
        <w:rPr>
          <w:rFonts w:ascii="Arial Narrow" w:hAnsi="Arial Narrow"/>
          <w:b/>
          <w:color w:val="808080"/>
          <w:sz w:val="32"/>
        </w:rPr>
        <w:t>DE</w:t>
      </w:r>
      <w:r>
        <w:rPr>
          <w:rFonts w:ascii="Arial Narrow" w:hAnsi="Arial Narrow"/>
          <w:b/>
          <w:color w:val="808080"/>
          <w:spacing w:val="-7"/>
          <w:sz w:val="32"/>
        </w:rPr>
        <w:t> </w:t>
      </w:r>
      <w:r>
        <w:rPr>
          <w:rFonts w:ascii="Arial Narrow" w:hAnsi="Arial Narrow"/>
          <w:b/>
          <w:color w:val="808080"/>
          <w:sz w:val="32"/>
        </w:rPr>
        <w:t>MISE</w:t>
      </w:r>
      <w:r>
        <w:rPr>
          <w:rFonts w:ascii="Arial Narrow" w:hAnsi="Arial Narrow"/>
          <w:b/>
          <w:color w:val="808080"/>
          <w:spacing w:val="-12"/>
          <w:sz w:val="32"/>
        </w:rPr>
        <w:t> </w:t>
      </w:r>
      <w:r>
        <w:rPr>
          <w:rFonts w:ascii="Arial Narrow" w:hAnsi="Arial Narrow"/>
          <w:b/>
          <w:color w:val="808080"/>
          <w:sz w:val="32"/>
        </w:rPr>
        <w:t>A</w:t>
      </w:r>
      <w:r>
        <w:rPr>
          <w:rFonts w:ascii="Arial Narrow" w:hAnsi="Arial Narrow"/>
          <w:b/>
          <w:color w:val="808080"/>
          <w:spacing w:val="-9"/>
          <w:sz w:val="32"/>
        </w:rPr>
        <w:t> </w:t>
      </w:r>
      <w:r>
        <w:rPr>
          <w:rFonts w:ascii="Arial Narrow" w:hAnsi="Arial Narrow"/>
          <w:b/>
          <w:color w:val="808080"/>
          <w:sz w:val="32"/>
        </w:rPr>
        <w:t>DISPOSITION</w:t>
      </w:r>
      <w:r>
        <w:rPr>
          <w:rFonts w:ascii="Arial Narrow" w:hAnsi="Arial Narrow"/>
          <w:b/>
          <w:color w:val="808080"/>
          <w:spacing w:val="-7"/>
          <w:sz w:val="32"/>
        </w:rPr>
        <w:t> </w:t>
      </w:r>
      <w:r>
        <w:rPr>
          <w:rFonts w:ascii="Arial Narrow" w:hAnsi="Arial Narrow"/>
          <w:b/>
          <w:color w:val="808080"/>
          <w:sz w:val="32"/>
        </w:rPr>
        <w:t>–</w:t>
      </w:r>
      <w:r>
        <w:rPr>
          <w:rFonts w:ascii="Arial Narrow" w:hAnsi="Arial Narrow"/>
          <w:b/>
          <w:color w:val="808080"/>
          <w:spacing w:val="-12"/>
          <w:sz w:val="32"/>
        </w:rPr>
        <w:t> </w:t>
      </w:r>
      <w:r>
        <w:rPr>
          <w:rFonts w:ascii="Arial Narrow" w:hAnsi="Arial Narrow"/>
          <w:b/>
          <w:color w:val="808080"/>
          <w:sz w:val="32"/>
        </w:rPr>
        <w:t>ANNEXE</w:t>
      </w:r>
      <w:r>
        <w:rPr>
          <w:rFonts w:ascii="Arial Narrow" w:hAnsi="Arial Narrow"/>
          <w:b/>
          <w:color w:val="808080"/>
          <w:spacing w:val="-10"/>
          <w:sz w:val="32"/>
        </w:rPr>
        <w:t> </w:t>
      </w:r>
      <w:r>
        <w:rPr>
          <w:rFonts w:ascii="Arial Narrow" w:hAnsi="Arial Narrow"/>
          <w:b/>
          <w:color w:val="808080"/>
          <w:sz w:val="32"/>
        </w:rPr>
        <w:t>2 PROCES VERBAL</w:t>
      </w:r>
    </w:p>
    <w:p>
      <w:pPr>
        <w:pStyle w:val="BodyText"/>
        <w:spacing w:before="316"/>
        <w:rPr>
          <w:rFonts w:ascii="Arial Narrow"/>
          <w:b/>
          <w:sz w:val="36"/>
        </w:rPr>
      </w:pPr>
    </w:p>
    <w:p>
      <w:pPr>
        <w:pStyle w:val="Heading1"/>
        <w:rPr>
          <w:i/>
          <w:u w:val="none"/>
        </w:rPr>
      </w:pPr>
      <w:bookmarkStart w:name="COMMUNE :" w:id="8"/>
      <w:bookmarkEnd w:id="8"/>
      <w:r>
        <w:rPr>
          <w:b w:val="0"/>
          <w:i w:val="0"/>
          <w:u w:val="none"/>
        </w:rPr>
      </w:r>
      <w:r>
        <w:rPr>
          <w:i/>
          <w:color w:val="800000"/>
          <w:u w:val="single" w:color="800000"/>
        </w:rPr>
        <w:t>COMMUNE</w:t>
      </w:r>
      <w:r>
        <w:rPr>
          <w:i/>
          <w:color w:val="800000"/>
          <w:spacing w:val="46"/>
          <w:u w:val="single" w:color="800000"/>
        </w:rPr>
        <w:t> </w:t>
      </w:r>
      <w:r>
        <w:rPr>
          <w:i/>
          <w:color w:val="800000"/>
          <w:spacing w:val="-10"/>
          <w:u w:val="none"/>
        </w:rPr>
        <w:t>:</w:t>
      </w:r>
    </w:p>
    <w:p>
      <w:pPr>
        <w:pStyle w:val="BodyText"/>
        <w:rPr>
          <w:rFonts w:ascii="Arial Narrow"/>
          <w:b/>
          <w:i/>
          <w:sz w:val="22"/>
        </w:rPr>
      </w:pPr>
    </w:p>
    <w:p>
      <w:pPr>
        <w:pStyle w:val="BodyText"/>
        <w:spacing w:before="31"/>
        <w:rPr>
          <w:rFonts w:ascii="Arial Narrow"/>
          <w:b/>
          <w:i/>
          <w:sz w:val="22"/>
        </w:rPr>
      </w:pPr>
    </w:p>
    <w:p>
      <w:pPr>
        <w:spacing w:before="0"/>
        <w:ind w:left="1135" w:right="1551" w:hanging="1"/>
        <w:jc w:val="left"/>
        <w:rPr>
          <w:rFonts w:ascii="Arial Narrow" w:hAnsi="Arial Narrow"/>
          <w:b/>
          <w:sz w:val="22"/>
        </w:rPr>
      </w:pPr>
      <w:r>
        <w:rPr>
          <w:rFonts w:ascii="Arial Narrow" w:hAnsi="Arial Narrow"/>
          <w:b/>
          <w:spacing w:val="-6"/>
          <w:sz w:val="22"/>
          <w:u w:val="single"/>
        </w:rPr>
        <w:t>Opération</w:t>
      </w:r>
      <w:r>
        <w:rPr>
          <w:rFonts w:ascii="Arial Narrow" w:hAnsi="Arial Narrow"/>
          <w:b/>
          <w:spacing w:val="-11"/>
          <w:sz w:val="22"/>
          <w:u w:val="single"/>
        </w:rPr>
        <w:t> </w:t>
      </w:r>
      <w:r>
        <w:rPr>
          <w:rFonts w:ascii="Arial Narrow" w:hAnsi="Arial Narrow"/>
          <w:b/>
          <w:spacing w:val="-6"/>
          <w:sz w:val="22"/>
          <w:u w:val="single"/>
        </w:rPr>
        <w:t>(s)</w:t>
      </w:r>
      <w:r>
        <w:rPr>
          <w:rFonts w:ascii="Arial Narrow" w:hAnsi="Arial Narrow"/>
          <w:b/>
          <w:spacing w:val="-7"/>
          <w:sz w:val="22"/>
          <w:u w:val="single"/>
        </w:rPr>
        <w:t> </w:t>
      </w:r>
      <w:r>
        <w:rPr>
          <w:rFonts w:ascii="Arial Narrow" w:hAnsi="Arial Narrow"/>
          <w:b/>
          <w:spacing w:val="-6"/>
          <w:sz w:val="22"/>
          <w:u w:val="single"/>
        </w:rPr>
        <w:t>sous</w:t>
      </w:r>
      <w:r>
        <w:rPr>
          <w:rFonts w:ascii="Arial Narrow" w:hAnsi="Arial Narrow"/>
          <w:b/>
          <w:spacing w:val="-7"/>
          <w:sz w:val="22"/>
          <w:u w:val="single"/>
        </w:rPr>
        <w:t> </w:t>
      </w:r>
      <w:r>
        <w:rPr>
          <w:rFonts w:ascii="Arial Narrow" w:hAnsi="Arial Narrow"/>
          <w:b/>
          <w:spacing w:val="-6"/>
          <w:sz w:val="22"/>
          <w:u w:val="single"/>
        </w:rPr>
        <w:t>maîtrise</w:t>
      </w:r>
      <w:r>
        <w:rPr>
          <w:rFonts w:ascii="Arial Narrow" w:hAnsi="Arial Narrow"/>
          <w:b/>
          <w:spacing w:val="-7"/>
          <w:sz w:val="22"/>
          <w:u w:val="single"/>
        </w:rPr>
        <w:t> </w:t>
      </w:r>
      <w:r>
        <w:rPr>
          <w:rFonts w:ascii="Arial Narrow" w:hAnsi="Arial Narrow"/>
          <w:b/>
          <w:spacing w:val="-6"/>
          <w:sz w:val="22"/>
          <w:u w:val="single"/>
        </w:rPr>
        <w:t>d'ouvrage</w:t>
      </w:r>
      <w:r>
        <w:rPr>
          <w:rFonts w:ascii="Arial Narrow" w:hAnsi="Arial Narrow"/>
          <w:b/>
          <w:spacing w:val="-7"/>
          <w:sz w:val="22"/>
          <w:u w:val="single"/>
        </w:rPr>
        <w:t> </w:t>
      </w:r>
      <w:r>
        <w:rPr>
          <w:rFonts w:ascii="Arial Narrow" w:hAnsi="Arial Narrow"/>
          <w:b/>
          <w:spacing w:val="-6"/>
          <w:sz w:val="22"/>
          <w:u w:val="single"/>
        </w:rPr>
        <w:t>déléguée</w:t>
      </w:r>
      <w:r>
        <w:rPr>
          <w:rFonts w:ascii="Arial Narrow" w:hAnsi="Arial Narrow"/>
          <w:b/>
          <w:spacing w:val="-7"/>
          <w:sz w:val="22"/>
          <w:u w:val="single"/>
        </w:rPr>
        <w:t> </w:t>
      </w:r>
      <w:r>
        <w:rPr>
          <w:rFonts w:ascii="Arial Narrow" w:hAnsi="Arial Narrow"/>
          <w:b/>
          <w:spacing w:val="-6"/>
          <w:sz w:val="22"/>
          <w:u w:val="single"/>
        </w:rPr>
        <w:t>Territoire</w:t>
      </w:r>
      <w:r>
        <w:rPr>
          <w:rFonts w:ascii="Arial Narrow" w:hAnsi="Arial Narrow"/>
          <w:b/>
          <w:spacing w:val="-10"/>
          <w:sz w:val="22"/>
          <w:u w:val="single"/>
        </w:rPr>
        <w:t> </w:t>
      </w:r>
      <w:r>
        <w:rPr>
          <w:rFonts w:ascii="Arial Narrow" w:hAnsi="Arial Narrow"/>
          <w:b/>
          <w:spacing w:val="-6"/>
          <w:sz w:val="22"/>
          <w:u w:val="single"/>
        </w:rPr>
        <w:t>d'énergie</w:t>
      </w:r>
      <w:r>
        <w:rPr>
          <w:rFonts w:ascii="Arial Narrow" w:hAnsi="Arial Narrow"/>
          <w:b/>
          <w:spacing w:val="-7"/>
          <w:sz w:val="22"/>
          <w:u w:val="single"/>
        </w:rPr>
        <w:t> </w:t>
      </w:r>
      <w:r>
        <w:rPr>
          <w:rFonts w:ascii="Arial Narrow" w:hAnsi="Arial Narrow"/>
          <w:b/>
          <w:spacing w:val="-6"/>
          <w:sz w:val="22"/>
          <w:u w:val="single"/>
        </w:rPr>
        <w:t>Ardèche</w:t>
      </w:r>
      <w:r>
        <w:rPr>
          <w:rFonts w:ascii="Arial Narrow" w:hAnsi="Arial Narrow"/>
          <w:b/>
          <w:spacing w:val="-10"/>
          <w:sz w:val="22"/>
          <w:u w:val="single"/>
        </w:rPr>
        <w:t> </w:t>
      </w:r>
      <w:r>
        <w:rPr>
          <w:rFonts w:ascii="Arial Narrow" w:hAnsi="Arial Narrow"/>
          <w:b/>
          <w:spacing w:val="-6"/>
          <w:sz w:val="22"/>
          <w:u w:val="single"/>
        </w:rPr>
        <w:t>en</w:t>
      </w:r>
      <w:r>
        <w:rPr>
          <w:rFonts w:ascii="Arial Narrow" w:hAnsi="Arial Narrow"/>
          <w:b/>
          <w:spacing w:val="-11"/>
          <w:sz w:val="22"/>
          <w:u w:val="single"/>
        </w:rPr>
        <w:t> </w:t>
      </w:r>
      <w:r>
        <w:rPr>
          <w:rFonts w:ascii="Arial Narrow" w:hAnsi="Arial Narrow"/>
          <w:b/>
          <w:spacing w:val="-6"/>
          <w:sz w:val="22"/>
          <w:u w:val="single"/>
        </w:rPr>
        <w:t>cours</w:t>
      </w:r>
      <w:r>
        <w:rPr>
          <w:rFonts w:ascii="Arial Narrow" w:hAnsi="Arial Narrow"/>
          <w:b/>
          <w:spacing w:val="-7"/>
          <w:sz w:val="22"/>
          <w:u w:val="single"/>
        </w:rPr>
        <w:t> </w:t>
      </w:r>
      <w:r>
        <w:rPr>
          <w:rFonts w:ascii="Arial Narrow" w:hAnsi="Arial Narrow"/>
          <w:b/>
          <w:spacing w:val="-6"/>
          <w:sz w:val="22"/>
          <w:u w:val="single"/>
        </w:rPr>
        <w:t>de</w:t>
      </w:r>
      <w:r>
        <w:rPr>
          <w:rFonts w:ascii="Arial Narrow" w:hAnsi="Arial Narrow"/>
          <w:b/>
          <w:spacing w:val="-7"/>
          <w:sz w:val="22"/>
          <w:u w:val="single"/>
        </w:rPr>
        <w:t> </w:t>
      </w:r>
      <w:r>
        <w:rPr>
          <w:rFonts w:ascii="Arial Narrow" w:hAnsi="Arial Narrow"/>
          <w:b/>
          <w:spacing w:val="-6"/>
          <w:sz w:val="22"/>
          <w:u w:val="single"/>
        </w:rPr>
        <w:t>travaux :</w:t>
      </w:r>
      <w:r>
        <w:rPr>
          <w:rFonts w:ascii="Arial Narrow" w:hAnsi="Arial Narrow"/>
          <w:b/>
          <w:spacing w:val="-6"/>
          <w:sz w:val="22"/>
          <w:u w:val="none"/>
        </w:rPr>
        <w:t> </w:t>
      </w:r>
      <w:r>
        <w:rPr>
          <w:rFonts w:ascii="Arial Narrow" w:hAnsi="Arial Narrow"/>
          <w:b/>
          <w:sz w:val="22"/>
          <w:u w:val="single"/>
        </w:rPr>
        <w:t>Cf convention signée entre les parties</w:t>
      </w:r>
    </w:p>
    <w:p>
      <w:pPr>
        <w:pStyle w:val="BodyText"/>
        <w:spacing w:before="121"/>
        <w:rPr>
          <w:rFonts w:ascii="Arial Narrow"/>
          <w:b/>
          <w:sz w:val="22"/>
        </w:rPr>
      </w:pPr>
    </w:p>
    <w:p>
      <w:pPr>
        <w:pStyle w:val="ListParagraph"/>
        <w:numPr>
          <w:ilvl w:val="0"/>
          <w:numId w:val="3"/>
        </w:numPr>
        <w:tabs>
          <w:tab w:pos="1995" w:val="left" w:leader="none"/>
        </w:tabs>
        <w:spacing w:line="240" w:lineRule="auto" w:before="0" w:after="0"/>
        <w:ind w:left="1995" w:right="0" w:hanging="294"/>
        <w:jc w:val="left"/>
        <w:rPr>
          <w:rFonts w:ascii="Arial Narrow" w:hAnsi="Arial Narrow"/>
          <w:sz w:val="22"/>
        </w:rPr>
      </w:pPr>
      <w:r>
        <w:rPr>
          <w:rFonts w:ascii="Arial Narrow" w:hAnsi="Arial Narrow"/>
          <w:spacing w:val="-2"/>
          <w:sz w:val="22"/>
        </w:rPr>
        <w:t>NEANT</w:t>
      </w:r>
    </w:p>
    <w:p>
      <w:pPr>
        <w:pStyle w:val="ListParagraph"/>
        <w:numPr>
          <w:ilvl w:val="0"/>
          <w:numId w:val="3"/>
        </w:numPr>
        <w:tabs>
          <w:tab w:pos="1947" w:val="left" w:leader="none"/>
        </w:tabs>
        <w:spacing w:line="240" w:lineRule="auto" w:before="119" w:after="0"/>
        <w:ind w:left="1947" w:right="0" w:hanging="246"/>
        <w:jc w:val="left"/>
        <w:rPr>
          <w:rFonts w:ascii="Arial Narrow" w:hAnsi="Arial Narrow"/>
          <w:sz w:val="22"/>
        </w:rPr>
      </w:pPr>
      <w:r>
        <w:rPr>
          <w:rFonts w:ascii="Arial Narrow" w:hAnsi="Arial Narrow"/>
          <w:sz w:val="22"/>
        </w:rPr>
        <w:t>OUI</w:t>
      </w:r>
      <w:r>
        <w:rPr>
          <w:rFonts w:ascii="Arial Narrow" w:hAnsi="Arial Narrow"/>
          <w:spacing w:val="-7"/>
          <w:sz w:val="22"/>
        </w:rPr>
        <w:t> </w:t>
      </w:r>
      <w:r>
        <w:rPr>
          <w:rFonts w:ascii="Arial Narrow" w:hAnsi="Arial Narrow"/>
          <w:sz w:val="22"/>
        </w:rPr>
        <w:t>(à</w:t>
      </w:r>
      <w:r>
        <w:rPr>
          <w:rFonts w:ascii="Arial Narrow" w:hAnsi="Arial Narrow"/>
          <w:spacing w:val="-1"/>
          <w:sz w:val="22"/>
        </w:rPr>
        <w:t> </w:t>
      </w:r>
      <w:r>
        <w:rPr>
          <w:rFonts w:ascii="Arial Narrow" w:hAnsi="Arial Narrow"/>
          <w:spacing w:val="-2"/>
          <w:sz w:val="22"/>
        </w:rPr>
        <w:t>lister)</w:t>
      </w:r>
    </w:p>
    <w:p>
      <w:pPr>
        <w:pStyle w:val="BodyText"/>
        <w:spacing w:before="144" w:after="1"/>
        <w:rPr>
          <w:rFonts w:ascii="Arial Narrow"/>
          <w:sz w:val="20"/>
        </w:rPr>
      </w:pPr>
    </w:p>
    <w:tbl>
      <w:tblPr>
        <w:tblW w:w="0" w:type="auto"/>
        <w:jc w:val="left"/>
        <w:tblInd w:w="170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427"/>
        <w:gridCol w:w="1274"/>
        <w:gridCol w:w="3969"/>
        <w:gridCol w:w="3117"/>
      </w:tblGrid>
      <w:tr>
        <w:trPr>
          <w:trHeight w:val="373" w:hRule="atLeast"/>
        </w:trPr>
        <w:tc>
          <w:tcPr>
            <w:tcW w:w="427" w:type="dxa"/>
          </w:tcPr>
          <w:p>
            <w:pPr>
              <w:pStyle w:val="TableParagraph"/>
              <w:spacing w:before="57"/>
              <w:ind w:left="107"/>
              <w:rPr>
                <w:b/>
                <w:sz w:val="22"/>
              </w:rPr>
            </w:pPr>
            <w:r>
              <w:rPr>
                <w:b/>
                <w:color w:val="808080"/>
                <w:spacing w:val="-5"/>
                <w:sz w:val="22"/>
              </w:rPr>
              <w:t>N°</w:t>
            </w:r>
          </w:p>
        </w:tc>
        <w:tc>
          <w:tcPr>
            <w:tcW w:w="1274" w:type="dxa"/>
          </w:tcPr>
          <w:p>
            <w:pPr>
              <w:pStyle w:val="TableParagraph"/>
              <w:spacing w:before="57"/>
              <w:ind w:left="105"/>
              <w:rPr>
                <w:b/>
                <w:sz w:val="22"/>
              </w:rPr>
            </w:pPr>
            <w:r>
              <w:rPr>
                <w:b/>
                <w:color w:val="808080"/>
                <w:spacing w:val="-2"/>
                <w:sz w:val="22"/>
              </w:rPr>
              <w:t>OPERATION</w:t>
            </w:r>
          </w:p>
        </w:tc>
        <w:tc>
          <w:tcPr>
            <w:tcW w:w="3969" w:type="dxa"/>
          </w:tcPr>
          <w:p>
            <w:pPr>
              <w:pStyle w:val="TableParagraph"/>
              <w:spacing w:before="57"/>
              <w:ind w:left="25"/>
              <w:jc w:val="center"/>
              <w:rPr>
                <w:b/>
                <w:sz w:val="22"/>
              </w:rPr>
            </w:pPr>
            <w:r>
              <w:rPr>
                <w:b/>
                <w:color w:val="808080"/>
                <w:spacing w:val="-5"/>
                <w:sz w:val="22"/>
              </w:rPr>
              <w:t>NOM</w:t>
            </w:r>
          </w:p>
        </w:tc>
        <w:tc>
          <w:tcPr>
            <w:tcW w:w="3117" w:type="dxa"/>
          </w:tcPr>
          <w:p>
            <w:pPr>
              <w:pStyle w:val="TableParagraph"/>
              <w:spacing w:before="57"/>
              <w:ind w:left="23" w:right="1"/>
              <w:jc w:val="center"/>
              <w:rPr>
                <w:b/>
                <w:sz w:val="22"/>
              </w:rPr>
            </w:pPr>
            <w:r>
              <w:rPr>
                <w:b/>
                <w:color w:val="808080"/>
                <w:spacing w:val="-2"/>
                <w:sz w:val="22"/>
              </w:rPr>
              <w:t>situation</w:t>
            </w:r>
          </w:p>
        </w:tc>
      </w:tr>
      <w:tr>
        <w:trPr>
          <w:trHeight w:val="513" w:hRule="atLeast"/>
        </w:trPr>
        <w:tc>
          <w:tcPr>
            <w:tcW w:w="427" w:type="dxa"/>
          </w:tcPr>
          <w:p>
            <w:pPr>
              <w:pStyle w:val="TableParagraph"/>
              <w:rPr>
                <w:rFonts w:ascii="Times New Roman"/>
                <w:sz w:val="22"/>
              </w:rPr>
            </w:pPr>
          </w:p>
        </w:tc>
        <w:tc>
          <w:tcPr>
            <w:tcW w:w="1274" w:type="dxa"/>
          </w:tcPr>
          <w:p>
            <w:pPr>
              <w:pStyle w:val="TableParagraph"/>
              <w:rPr>
                <w:rFonts w:ascii="Times New Roman"/>
                <w:sz w:val="22"/>
              </w:rPr>
            </w:pPr>
          </w:p>
        </w:tc>
        <w:tc>
          <w:tcPr>
            <w:tcW w:w="3969" w:type="dxa"/>
          </w:tcPr>
          <w:p>
            <w:pPr>
              <w:pStyle w:val="TableParagraph"/>
              <w:rPr>
                <w:rFonts w:ascii="Times New Roman"/>
                <w:sz w:val="22"/>
              </w:rPr>
            </w:pPr>
          </w:p>
        </w:tc>
        <w:tc>
          <w:tcPr>
            <w:tcW w:w="3117" w:type="dxa"/>
          </w:tcPr>
          <w:p>
            <w:pPr>
              <w:pStyle w:val="TableParagraph"/>
              <w:spacing w:before="113"/>
              <w:ind w:left="23"/>
              <w:jc w:val="center"/>
              <w:rPr>
                <w:b/>
                <w:sz w:val="24"/>
              </w:rPr>
            </w:pPr>
            <w:r>
              <w:rPr>
                <w:b/>
                <w:color w:val="808080"/>
                <w:sz w:val="24"/>
              </w:rPr>
              <w:t>En </w:t>
            </w:r>
            <w:r>
              <w:rPr>
                <w:b/>
                <w:color w:val="808080"/>
                <w:spacing w:val="-2"/>
                <w:sz w:val="24"/>
              </w:rPr>
              <w:t>cours</w:t>
            </w:r>
          </w:p>
        </w:tc>
      </w:tr>
      <w:tr>
        <w:trPr>
          <w:trHeight w:val="515" w:hRule="atLeast"/>
        </w:trPr>
        <w:tc>
          <w:tcPr>
            <w:tcW w:w="427" w:type="dxa"/>
          </w:tcPr>
          <w:p>
            <w:pPr>
              <w:pStyle w:val="TableParagraph"/>
              <w:rPr>
                <w:rFonts w:ascii="Times New Roman"/>
                <w:sz w:val="22"/>
              </w:rPr>
            </w:pPr>
          </w:p>
        </w:tc>
        <w:tc>
          <w:tcPr>
            <w:tcW w:w="1274" w:type="dxa"/>
          </w:tcPr>
          <w:p>
            <w:pPr>
              <w:pStyle w:val="TableParagraph"/>
              <w:rPr>
                <w:rFonts w:ascii="Times New Roman"/>
                <w:sz w:val="22"/>
              </w:rPr>
            </w:pPr>
          </w:p>
        </w:tc>
        <w:tc>
          <w:tcPr>
            <w:tcW w:w="3969" w:type="dxa"/>
          </w:tcPr>
          <w:p>
            <w:pPr>
              <w:pStyle w:val="TableParagraph"/>
              <w:rPr>
                <w:rFonts w:ascii="Times New Roman"/>
                <w:sz w:val="22"/>
              </w:rPr>
            </w:pPr>
          </w:p>
        </w:tc>
        <w:tc>
          <w:tcPr>
            <w:tcW w:w="3117" w:type="dxa"/>
          </w:tcPr>
          <w:p>
            <w:pPr>
              <w:pStyle w:val="TableParagraph"/>
              <w:rPr>
                <w:rFonts w:ascii="Times New Roman"/>
                <w:sz w:val="22"/>
              </w:rPr>
            </w:pPr>
          </w:p>
        </w:tc>
      </w:tr>
    </w:tbl>
    <w:p>
      <w:pPr>
        <w:pStyle w:val="BodyText"/>
        <w:rPr>
          <w:rFonts w:ascii="Arial Narrow"/>
          <w:sz w:val="22"/>
        </w:rPr>
      </w:pPr>
    </w:p>
    <w:p>
      <w:pPr>
        <w:pStyle w:val="BodyText"/>
        <w:rPr>
          <w:rFonts w:ascii="Arial Narrow"/>
          <w:sz w:val="22"/>
        </w:rPr>
      </w:pPr>
    </w:p>
    <w:p>
      <w:pPr>
        <w:spacing w:before="0"/>
        <w:ind w:left="1135" w:right="0" w:firstLine="0"/>
        <w:jc w:val="left"/>
        <w:rPr>
          <w:rFonts w:ascii="Arial Narrow" w:hAnsi="Arial Narrow"/>
          <w:b/>
          <w:sz w:val="22"/>
        </w:rPr>
      </w:pPr>
      <w:r>
        <w:rPr>
          <w:rFonts w:ascii="Arial Narrow" w:hAnsi="Arial Narrow"/>
          <w:b/>
          <w:smallCaps/>
          <w:sz w:val="22"/>
          <w:u w:val="single"/>
        </w:rPr>
        <w:t>Operation(s)</w:t>
      </w:r>
      <w:r>
        <w:rPr>
          <w:rFonts w:ascii="Arial Narrow" w:hAnsi="Arial Narrow"/>
          <w:b/>
          <w:smallCaps/>
          <w:spacing w:val="-22"/>
          <w:sz w:val="22"/>
          <w:u w:val="single"/>
        </w:rPr>
        <w:t> </w:t>
      </w:r>
      <w:r>
        <w:rPr>
          <w:rFonts w:ascii="Arial Narrow" w:hAnsi="Arial Narrow"/>
          <w:b/>
          <w:smallCaps/>
          <w:sz w:val="22"/>
          <w:u w:val="single"/>
        </w:rPr>
        <w:t>demeurant</w:t>
      </w:r>
      <w:r>
        <w:rPr>
          <w:rFonts w:ascii="Arial Narrow" w:hAnsi="Arial Narrow"/>
          <w:b/>
          <w:smallCaps/>
          <w:spacing w:val="-11"/>
          <w:sz w:val="22"/>
          <w:u w:val="single"/>
        </w:rPr>
        <w:t> </w:t>
      </w:r>
      <w:r>
        <w:rPr>
          <w:rFonts w:ascii="Arial Narrow" w:hAnsi="Arial Narrow"/>
          <w:b/>
          <w:smallCaps/>
          <w:sz w:val="22"/>
          <w:u w:val="single"/>
        </w:rPr>
        <w:t>sous</w:t>
      </w:r>
      <w:r>
        <w:rPr>
          <w:rFonts w:ascii="Arial Narrow" w:hAnsi="Arial Narrow"/>
          <w:b/>
          <w:smallCaps/>
          <w:spacing w:val="-6"/>
          <w:sz w:val="22"/>
          <w:u w:val="single"/>
        </w:rPr>
        <w:t> </w:t>
      </w:r>
      <w:r>
        <w:rPr>
          <w:rFonts w:ascii="Arial Narrow" w:hAnsi="Arial Narrow"/>
          <w:b/>
          <w:smallCaps/>
          <w:sz w:val="22"/>
          <w:u w:val="single"/>
        </w:rPr>
        <w:t>maitrise</w:t>
      </w:r>
      <w:r>
        <w:rPr>
          <w:rFonts w:ascii="Arial Narrow" w:hAnsi="Arial Narrow"/>
          <w:b/>
          <w:smallCaps/>
          <w:spacing w:val="-7"/>
          <w:sz w:val="22"/>
          <w:u w:val="single"/>
        </w:rPr>
        <w:t> </w:t>
      </w:r>
      <w:r>
        <w:rPr>
          <w:rFonts w:ascii="Arial Narrow" w:hAnsi="Arial Narrow"/>
          <w:b/>
          <w:smallCaps/>
          <w:sz w:val="22"/>
          <w:u w:val="single"/>
        </w:rPr>
        <w:t>d’ouvrage</w:t>
      </w:r>
      <w:r>
        <w:rPr>
          <w:rFonts w:ascii="Arial Narrow" w:hAnsi="Arial Narrow"/>
          <w:b/>
          <w:smallCaps/>
          <w:spacing w:val="-4"/>
          <w:sz w:val="22"/>
          <w:u w:val="single"/>
        </w:rPr>
        <w:t> </w:t>
      </w:r>
      <w:r>
        <w:rPr>
          <w:rFonts w:ascii="Arial Narrow" w:hAnsi="Arial Narrow"/>
          <w:b/>
          <w:smallCaps/>
          <w:sz w:val="22"/>
          <w:u w:val="single"/>
        </w:rPr>
        <w:t>communale</w:t>
      </w:r>
      <w:r>
        <w:rPr>
          <w:rFonts w:ascii="Arial Narrow" w:hAnsi="Arial Narrow"/>
          <w:b/>
          <w:smallCaps/>
          <w:spacing w:val="2"/>
          <w:sz w:val="22"/>
          <w:u w:val="single"/>
        </w:rPr>
        <w:t> </w:t>
      </w:r>
      <w:r>
        <w:rPr>
          <w:rFonts w:ascii="Arial Narrow" w:hAnsi="Arial Narrow"/>
          <w:b/>
          <w:smallCaps/>
          <w:spacing w:val="-10"/>
          <w:sz w:val="22"/>
          <w:u w:val="single"/>
        </w:rPr>
        <w:t>:</w:t>
      </w:r>
    </w:p>
    <w:p>
      <w:pPr>
        <w:pStyle w:val="ListParagraph"/>
        <w:numPr>
          <w:ilvl w:val="0"/>
          <w:numId w:val="3"/>
        </w:numPr>
        <w:tabs>
          <w:tab w:pos="1947" w:val="left" w:leader="none"/>
        </w:tabs>
        <w:spacing w:line="240" w:lineRule="auto" w:before="120" w:after="0"/>
        <w:ind w:left="1947" w:right="0" w:hanging="246"/>
        <w:jc w:val="left"/>
        <w:rPr>
          <w:rFonts w:ascii="Arial Narrow" w:hAnsi="Arial Narrow"/>
          <w:sz w:val="22"/>
        </w:rPr>
      </w:pPr>
      <w:r>
        <w:rPr>
          <w:rFonts w:ascii="Arial Narrow" w:hAnsi="Arial Narrow"/>
          <w:spacing w:val="-2"/>
          <w:sz w:val="22"/>
        </w:rPr>
        <w:t>NEANT</w:t>
      </w:r>
    </w:p>
    <w:p>
      <w:pPr>
        <w:pStyle w:val="ListParagraph"/>
        <w:numPr>
          <w:ilvl w:val="0"/>
          <w:numId w:val="3"/>
        </w:numPr>
        <w:tabs>
          <w:tab w:pos="1947" w:val="left" w:leader="none"/>
        </w:tabs>
        <w:spacing w:line="240" w:lineRule="auto" w:before="120" w:after="0"/>
        <w:ind w:left="1947" w:right="0" w:hanging="246"/>
        <w:jc w:val="left"/>
        <w:rPr>
          <w:rFonts w:ascii="Arial Narrow" w:hAnsi="Arial Narrow"/>
          <w:sz w:val="22"/>
        </w:rPr>
      </w:pPr>
      <w:r>
        <w:rPr>
          <w:rFonts w:ascii="Arial Narrow" w:hAnsi="Arial Narrow"/>
          <w:sz w:val="22"/>
        </w:rPr>
        <w:t>OUI</w:t>
      </w:r>
      <w:r>
        <w:rPr>
          <w:rFonts w:ascii="Arial Narrow" w:hAnsi="Arial Narrow"/>
          <w:spacing w:val="-7"/>
          <w:sz w:val="22"/>
        </w:rPr>
        <w:t> </w:t>
      </w:r>
      <w:r>
        <w:rPr>
          <w:rFonts w:ascii="Arial Narrow" w:hAnsi="Arial Narrow"/>
          <w:sz w:val="22"/>
        </w:rPr>
        <w:t>(à</w:t>
      </w:r>
      <w:r>
        <w:rPr>
          <w:rFonts w:ascii="Arial Narrow" w:hAnsi="Arial Narrow"/>
          <w:spacing w:val="-1"/>
          <w:sz w:val="22"/>
        </w:rPr>
        <w:t> </w:t>
      </w:r>
      <w:r>
        <w:rPr>
          <w:rFonts w:ascii="Arial Narrow" w:hAnsi="Arial Narrow"/>
          <w:spacing w:val="-2"/>
          <w:sz w:val="22"/>
        </w:rPr>
        <w:t>lister)</w:t>
      </w:r>
    </w:p>
    <w:p>
      <w:pPr>
        <w:pStyle w:val="BodyText"/>
        <w:spacing w:before="9"/>
        <w:rPr>
          <w:rFonts w:ascii="Arial Narrow"/>
          <w:sz w:val="10"/>
        </w:rPr>
      </w:pPr>
    </w:p>
    <w:tbl>
      <w:tblPr>
        <w:tblW w:w="0" w:type="auto"/>
        <w:jc w:val="left"/>
        <w:tblInd w:w="170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427"/>
        <w:gridCol w:w="1557"/>
        <w:gridCol w:w="993"/>
        <w:gridCol w:w="5527"/>
      </w:tblGrid>
      <w:tr>
        <w:trPr>
          <w:trHeight w:val="371" w:hRule="atLeast"/>
        </w:trPr>
        <w:tc>
          <w:tcPr>
            <w:tcW w:w="427" w:type="dxa"/>
          </w:tcPr>
          <w:p>
            <w:pPr>
              <w:pStyle w:val="TableParagraph"/>
              <w:spacing w:before="57"/>
              <w:ind w:left="107"/>
              <w:rPr>
                <w:b/>
                <w:sz w:val="22"/>
              </w:rPr>
            </w:pPr>
            <w:r>
              <w:rPr>
                <w:b/>
                <w:color w:val="808080"/>
                <w:spacing w:val="-5"/>
                <w:sz w:val="22"/>
              </w:rPr>
              <w:t>N°</w:t>
            </w:r>
          </w:p>
        </w:tc>
        <w:tc>
          <w:tcPr>
            <w:tcW w:w="1557" w:type="dxa"/>
          </w:tcPr>
          <w:p>
            <w:pPr>
              <w:pStyle w:val="TableParagraph"/>
              <w:spacing w:before="57"/>
              <w:ind w:left="280"/>
              <w:rPr>
                <w:b/>
                <w:sz w:val="22"/>
              </w:rPr>
            </w:pPr>
            <w:r>
              <w:rPr>
                <w:b/>
                <w:color w:val="808080"/>
                <w:spacing w:val="-2"/>
                <w:sz w:val="22"/>
              </w:rPr>
              <w:t>Programme</w:t>
            </w:r>
          </w:p>
        </w:tc>
        <w:tc>
          <w:tcPr>
            <w:tcW w:w="993" w:type="dxa"/>
          </w:tcPr>
          <w:p>
            <w:pPr>
              <w:pStyle w:val="TableParagraph"/>
              <w:spacing w:before="57"/>
              <w:ind w:left="240"/>
              <w:rPr>
                <w:b/>
                <w:sz w:val="22"/>
              </w:rPr>
            </w:pPr>
            <w:r>
              <w:rPr>
                <w:b/>
                <w:color w:val="808080"/>
                <w:spacing w:val="-2"/>
                <w:sz w:val="22"/>
              </w:rPr>
              <w:t>année</w:t>
            </w:r>
          </w:p>
        </w:tc>
        <w:tc>
          <w:tcPr>
            <w:tcW w:w="5527" w:type="dxa"/>
          </w:tcPr>
          <w:p>
            <w:pPr>
              <w:pStyle w:val="TableParagraph"/>
              <w:spacing w:before="57"/>
              <w:ind w:left="24" w:right="2"/>
              <w:jc w:val="center"/>
              <w:rPr>
                <w:b/>
                <w:sz w:val="22"/>
              </w:rPr>
            </w:pPr>
            <w:r>
              <w:rPr>
                <w:b/>
                <w:color w:val="808080"/>
                <w:spacing w:val="-2"/>
                <w:sz w:val="22"/>
              </w:rPr>
              <w:t>situation</w:t>
            </w:r>
          </w:p>
        </w:tc>
      </w:tr>
      <w:tr>
        <w:trPr>
          <w:trHeight w:val="515" w:hRule="atLeast"/>
        </w:trPr>
        <w:tc>
          <w:tcPr>
            <w:tcW w:w="427" w:type="dxa"/>
          </w:tcPr>
          <w:p>
            <w:pPr>
              <w:pStyle w:val="TableParagraph"/>
              <w:rPr>
                <w:rFonts w:ascii="Times New Roman"/>
                <w:sz w:val="22"/>
              </w:rPr>
            </w:pPr>
          </w:p>
        </w:tc>
        <w:tc>
          <w:tcPr>
            <w:tcW w:w="1557" w:type="dxa"/>
          </w:tcPr>
          <w:p>
            <w:pPr>
              <w:pStyle w:val="TableParagraph"/>
              <w:rPr>
                <w:rFonts w:ascii="Times New Roman"/>
                <w:sz w:val="22"/>
              </w:rPr>
            </w:pPr>
          </w:p>
        </w:tc>
        <w:tc>
          <w:tcPr>
            <w:tcW w:w="993" w:type="dxa"/>
          </w:tcPr>
          <w:p>
            <w:pPr>
              <w:pStyle w:val="TableParagraph"/>
              <w:rPr>
                <w:rFonts w:ascii="Times New Roman"/>
                <w:sz w:val="22"/>
              </w:rPr>
            </w:pPr>
          </w:p>
        </w:tc>
        <w:tc>
          <w:tcPr>
            <w:tcW w:w="5527" w:type="dxa"/>
          </w:tcPr>
          <w:p>
            <w:pPr>
              <w:pStyle w:val="TableParagraph"/>
              <w:rPr>
                <w:rFonts w:ascii="Times New Roman"/>
                <w:sz w:val="22"/>
              </w:rPr>
            </w:pPr>
          </w:p>
        </w:tc>
      </w:tr>
      <w:tr>
        <w:trPr>
          <w:trHeight w:val="515" w:hRule="atLeast"/>
        </w:trPr>
        <w:tc>
          <w:tcPr>
            <w:tcW w:w="427" w:type="dxa"/>
          </w:tcPr>
          <w:p>
            <w:pPr>
              <w:pStyle w:val="TableParagraph"/>
              <w:rPr>
                <w:rFonts w:ascii="Times New Roman"/>
                <w:sz w:val="22"/>
              </w:rPr>
            </w:pPr>
          </w:p>
        </w:tc>
        <w:tc>
          <w:tcPr>
            <w:tcW w:w="1557" w:type="dxa"/>
          </w:tcPr>
          <w:p>
            <w:pPr>
              <w:pStyle w:val="TableParagraph"/>
              <w:rPr>
                <w:rFonts w:ascii="Times New Roman"/>
                <w:sz w:val="22"/>
              </w:rPr>
            </w:pPr>
          </w:p>
        </w:tc>
        <w:tc>
          <w:tcPr>
            <w:tcW w:w="993" w:type="dxa"/>
          </w:tcPr>
          <w:p>
            <w:pPr>
              <w:pStyle w:val="TableParagraph"/>
              <w:rPr>
                <w:rFonts w:ascii="Times New Roman"/>
                <w:sz w:val="22"/>
              </w:rPr>
            </w:pPr>
          </w:p>
        </w:tc>
        <w:tc>
          <w:tcPr>
            <w:tcW w:w="5527" w:type="dxa"/>
          </w:tcPr>
          <w:p>
            <w:pPr>
              <w:pStyle w:val="TableParagraph"/>
              <w:rPr>
                <w:rFonts w:ascii="Times New Roman"/>
                <w:sz w:val="22"/>
              </w:rPr>
            </w:pPr>
          </w:p>
        </w:tc>
      </w:tr>
    </w:tbl>
    <w:p>
      <w:pPr>
        <w:pStyle w:val="BodyText"/>
        <w:rPr>
          <w:rFonts w:ascii="Arial Narrow"/>
          <w:sz w:val="22"/>
        </w:rPr>
      </w:pPr>
    </w:p>
    <w:p>
      <w:pPr>
        <w:pStyle w:val="BodyText"/>
        <w:spacing w:before="24"/>
        <w:rPr>
          <w:rFonts w:ascii="Arial Narrow"/>
          <w:sz w:val="22"/>
        </w:rPr>
      </w:pPr>
    </w:p>
    <w:p>
      <w:pPr>
        <w:spacing w:before="0"/>
        <w:ind w:left="1135" w:right="0" w:firstLine="0"/>
        <w:jc w:val="left"/>
        <w:rPr>
          <w:rFonts w:ascii="Arial Narrow" w:hAnsi="Arial Narrow"/>
          <w:b/>
          <w:sz w:val="22"/>
        </w:rPr>
      </w:pPr>
      <w:r>
        <w:rPr>
          <w:rFonts w:ascii="Arial Narrow" w:hAnsi="Arial Narrow"/>
          <w:b/>
          <w:smallCaps/>
          <w:sz w:val="22"/>
          <w:u w:val="single"/>
        </w:rPr>
        <w:t>Notification(s)</w:t>
      </w:r>
      <w:r>
        <w:rPr>
          <w:rFonts w:ascii="Arial Narrow" w:hAnsi="Arial Narrow"/>
          <w:b/>
          <w:smallCaps/>
          <w:spacing w:val="-24"/>
          <w:sz w:val="22"/>
          <w:u w:val="single"/>
        </w:rPr>
        <w:t> </w:t>
      </w:r>
      <w:r>
        <w:rPr>
          <w:rFonts w:ascii="Arial Narrow" w:hAnsi="Arial Narrow"/>
          <w:b/>
          <w:smallCaps/>
          <w:sz w:val="22"/>
          <w:u w:val="single"/>
        </w:rPr>
        <w:t>de</w:t>
      </w:r>
      <w:r>
        <w:rPr>
          <w:rFonts w:ascii="Arial Narrow" w:hAnsi="Arial Narrow"/>
          <w:b/>
          <w:smallCaps/>
          <w:spacing w:val="-11"/>
          <w:sz w:val="22"/>
          <w:u w:val="single"/>
        </w:rPr>
        <w:t> </w:t>
      </w:r>
      <w:r>
        <w:rPr>
          <w:rFonts w:ascii="Arial Narrow" w:hAnsi="Arial Narrow"/>
          <w:b/>
          <w:smallCaps/>
          <w:sz w:val="22"/>
          <w:u w:val="single"/>
        </w:rPr>
        <w:t>subvention</w:t>
      </w:r>
      <w:r>
        <w:rPr>
          <w:rFonts w:ascii="Arial Narrow" w:hAnsi="Arial Narrow"/>
          <w:b/>
          <w:smallCaps/>
          <w:spacing w:val="-10"/>
          <w:sz w:val="22"/>
          <w:u w:val="single"/>
        </w:rPr>
        <w:t> </w:t>
      </w:r>
      <w:r>
        <w:rPr>
          <w:rFonts w:ascii="Arial Narrow" w:hAnsi="Arial Narrow"/>
          <w:b/>
          <w:smallCaps/>
          <w:sz w:val="22"/>
          <w:u w:val="single"/>
        </w:rPr>
        <w:t>devant</w:t>
      </w:r>
      <w:r>
        <w:rPr>
          <w:rFonts w:ascii="Arial Narrow" w:hAnsi="Arial Narrow"/>
          <w:b/>
          <w:smallCaps/>
          <w:spacing w:val="-7"/>
          <w:sz w:val="22"/>
          <w:u w:val="single"/>
        </w:rPr>
        <w:t> </w:t>
      </w:r>
      <w:r>
        <w:rPr>
          <w:rFonts w:ascii="Arial Narrow" w:hAnsi="Arial Narrow"/>
          <w:b/>
          <w:smallCaps/>
          <w:sz w:val="22"/>
          <w:u w:val="single"/>
        </w:rPr>
        <w:t>faire</w:t>
      </w:r>
      <w:r>
        <w:rPr>
          <w:rFonts w:ascii="Arial Narrow" w:hAnsi="Arial Narrow"/>
          <w:b/>
          <w:smallCaps/>
          <w:spacing w:val="-7"/>
          <w:sz w:val="22"/>
          <w:u w:val="single"/>
        </w:rPr>
        <w:t> </w:t>
      </w:r>
      <w:r>
        <w:rPr>
          <w:rFonts w:ascii="Arial Narrow" w:hAnsi="Arial Narrow"/>
          <w:b/>
          <w:smallCaps/>
          <w:sz w:val="22"/>
          <w:u w:val="single"/>
        </w:rPr>
        <w:t>l’objet</w:t>
      </w:r>
      <w:r>
        <w:rPr>
          <w:rFonts w:ascii="Arial Narrow" w:hAnsi="Arial Narrow"/>
          <w:b/>
          <w:smallCaps/>
          <w:spacing w:val="-5"/>
          <w:sz w:val="22"/>
          <w:u w:val="single"/>
        </w:rPr>
        <w:t> </w:t>
      </w:r>
      <w:r>
        <w:rPr>
          <w:rFonts w:ascii="Arial Narrow" w:hAnsi="Arial Narrow"/>
          <w:b/>
          <w:smallCaps/>
          <w:sz w:val="22"/>
          <w:u w:val="single"/>
        </w:rPr>
        <w:t>d’avenant(s)</w:t>
      </w:r>
      <w:r>
        <w:rPr>
          <w:rFonts w:ascii="Arial Narrow" w:hAnsi="Arial Narrow"/>
          <w:b/>
          <w:smallCaps/>
          <w:spacing w:val="-13"/>
          <w:sz w:val="22"/>
          <w:u w:val="single"/>
        </w:rPr>
        <w:t> </w:t>
      </w:r>
      <w:r>
        <w:rPr>
          <w:rFonts w:ascii="Arial Narrow" w:hAnsi="Arial Narrow"/>
          <w:b/>
          <w:smallCaps/>
          <w:spacing w:val="-10"/>
          <w:sz w:val="22"/>
          <w:u w:val="single"/>
        </w:rPr>
        <w:t>:</w:t>
      </w:r>
    </w:p>
    <w:p>
      <w:pPr>
        <w:pStyle w:val="ListParagraph"/>
        <w:numPr>
          <w:ilvl w:val="0"/>
          <w:numId w:val="3"/>
        </w:numPr>
        <w:tabs>
          <w:tab w:pos="1947" w:val="left" w:leader="none"/>
        </w:tabs>
        <w:spacing w:line="240" w:lineRule="auto" w:before="122" w:after="0"/>
        <w:ind w:left="1947" w:right="0" w:hanging="246"/>
        <w:jc w:val="left"/>
        <w:rPr>
          <w:rFonts w:ascii="Arial Narrow" w:hAnsi="Arial Narrow"/>
          <w:sz w:val="22"/>
        </w:rPr>
      </w:pPr>
      <w:r>
        <w:rPr>
          <w:rFonts w:ascii="Arial Narrow" w:hAnsi="Arial Narrow"/>
          <w:spacing w:val="-2"/>
          <w:sz w:val="22"/>
        </w:rPr>
        <w:t>NEANT</w:t>
      </w:r>
    </w:p>
    <w:p>
      <w:pPr>
        <w:pStyle w:val="ListParagraph"/>
        <w:numPr>
          <w:ilvl w:val="0"/>
          <w:numId w:val="3"/>
        </w:numPr>
        <w:tabs>
          <w:tab w:pos="1947" w:val="left" w:leader="none"/>
        </w:tabs>
        <w:spacing w:line="240" w:lineRule="auto" w:before="120" w:after="0"/>
        <w:ind w:left="1947" w:right="0" w:hanging="246"/>
        <w:jc w:val="left"/>
        <w:rPr>
          <w:rFonts w:ascii="Arial Narrow" w:hAnsi="Arial Narrow"/>
          <w:sz w:val="22"/>
        </w:rPr>
      </w:pPr>
      <w:r>
        <w:rPr>
          <w:rFonts w:ascii="Arial Narrow" w:hAnsi="Arial Narrow"/>
          <w:sz w:val="22"/>
        </w:rPr>
        <w:t>OUI</w:t>
      </w:r>
      <w:r>
        <w:rPr>
          <w:rFonts w:ascii="Arial Narrow" w:hAnsi="Arial Narrow"/>
          <w:spacing w:val="-7"/>
          <w:sz w:val="22"/>
        </w:rPr>
        <w:t> </w:t>
      </w:r>
      <w:r>
        <w:rPr>
          <w:rFonts w:ascii="Arial Narrow" w:hAnsi="Arial Narrow"/>
          <w:sz w:val="22"/>
        </w:rPr>
        <w:t>(à</w:t>
      </w:r>
      <w:r>
        <w:rPr>
          <w:rFonts w:ascii="Arial Narrow" w:hAnsi="Arial Narrow"/>
          <w:spacing w:val="-1"/>
          <w:sz w:val="22"/>
        </w:rPr>
        <w:t> </w:t>
      </w:r>
      <w:r>
        <w:rPr>
          <w:rFonts w:ascii="Arial Narrow" w:hAnsi="Arial Narrow"/>
          <w:spacing w:val="-2"/>
          <w:sz w:val="22"/>
        </w:rPr>
        <w:t>lister)</w:t>
      </w:r>
    </w:p>
    <w:p>
      <w:pPr>
        <w:pStyle w:val="BodyText"/>
        <w:spacing w:before="9"/>
        <w:rPr>
          <w:rFonts w:ascii="Arial Narrow"/>
          <w:sz w:val="10"/>
        </w:rPr>
      </w:pPr>
    </w:p>
    <w:tbl>
      <w:tblPr>
        <w:tblW w:w="0" w:type="auto"/>
        <w:jc w:val="left"/>
        <w:tblInd w:w="170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427"/>
        <w:gridCol w:w="1557"/>
        <w:gridCol w:w="993"/>
        <w:gridCol w:w="5527"/>
      </w:tblGrid>
      <w:tr>
        <w:trPr>
          <w:trHeight w:val="371" w:hRule="atLeast"/>
        </w:trPr>
        <w:tc>
          <w:tcPr>
            <w:tcW w:w="427" w:type="dxa"/>
          </w:tcPr>
          <w:p>
            <w:pPr>
              <w:pStyle w:val="TableParagraph"/>
              <w:spacing w:before="57"/>
              <w:ind w:left="107"/>
              <w:rPr>
                <w:b/>
                <w:sz w:val="22"/>
              </w:rPr>
            </w:pPr>
            <w:r>
              <w:rPr>
                <w:b/>
                <w:color w:val="808080"/>
                <w:spacing w:val="-5"/>
                <w:sz w:val="22"/>
              </w:rPr>
              <w:t>N°</w:t>
            </w:r>
          </w:p>
        </w:tc>
        <w:tc>
          <w:tcPr>
            <w:tcW w:w="1557" w:type="dxa"/>
          </w:tcPr>
          <w:p>
            <w:pPr>
              <w:pStyle w:val="TableParagraph"/>
              <w:spacing w:before="57"/>
              <w:ind w:left="280"/>
              <w:rPr>
                <w:b/>
                <w:sz w:val="22"/>
              </w:rPr>
            </w:pPr>
            <w:r>
              <w:rPr>
                <w:b/>
                <w:color w:val="808080"/>
                <w:spacing w:val="-2"/>
                <w:sz w:val="22"/>
              </w:rPr>
              <w:t>Programme</w:t>
            </w:r>
          </w:p>
        </w:tc>
        <w:tc>
          <w:tcPr>
            <w:tcW w:w="993" w:type="dxa"/>
          </w:tcPr>
          <w:p>
            <w:pPr>
              <w:pStyle w:val="TableParagraph"/>
              <w:spacing w:before="57"/>
              <w:ind w:left="240"/>
              <w:rPr>
                <w:b/>
                <w:sz w:val="22"/>
              </w:rPr>
            </w:pPr>
            <w:r>
              <w:rPr>
                <w:b/>
                <w:color w:val="808080"/>
                <w:spacing w:val="-2"/>
                <w:sz w:val="22"/>
              </w:rPr>
              <w:t>année</w:t>
            </w:r>
          </w:p>
        </w:tc>
        <w:tc>
          <w:tcPr>
            <w:tcW w:w="5527" w:type="dxa"/>
          </w:tcPr>
          <w:p>
            <w:pPr>
              <w:pStyle w:val="TableParagraph"/>
              <w:spacing w:before="57"/>
              <w:ind w:left="24"/>
              <w:jc w:val="center"/>
              <w:rPr>
                <w:b/>
                <w:sz w:val="22"/>
              </w:rPr>
            </w:pPr>
            <w:r>
              <w:rPr>
                <w:b/>
                <w:color w:val="808080"/>
                <w:sz w:val="22"/>
              </w:rPr>
              <w:t>libellé</w:t>
            </w:r>
            <w:r>
              <w:rPr>
                <w:b/>
                <w:color w:val="808080"/>
                <w:spacing w:val="-11"/>
                <w:sz w:val="22"/>
              </w:rPr>
              <w:t> </w:t>
            </w:r>
            <w:r>
              <w:rPr>
                <w:b/>
                <w:color w:val="808080"/>
                <w:spacing w:val="-2"/>
                <w:sz w:val="22"/>
              </w:rPr>
              <w:t>opération</w:t>
            </w:r>
          </w:p>
        </w:tc>
      </w:tr>
      <w:tr>
        <w:trPr>
          <w:trHeight w:val="515" w:hRule="atLeast"/>
        </w:trPr>
        <w:tc>
          <w:tcPr>
            <w:tcW w:w="427" w:type="dxa"/>
          </w:tcPr>
          <w:p>
            <w:pPr>
              <w:pStyle w:val="TableParagraph"/>
              <w:rPr>
                <w:rFonts w:ascii="Times New Roman"/>
                <w:sz w:val="22"/>
              </w:rPr>
            </w:pPr>
          </w:p>
        </w:tc>
        <w:tc>
          <w:tcPr>
            <w:tcW w:w="1557" w:type="dxa"/>
          </w:tcPr>
          <w:p>
            <w:pPr>
              <w:pStyle w:val="TableParagraph"/>
              <w:rPr>
                <w:rFonts w:ascii="Times New Roman"/>
                <w:sz w:val="22"/>
              </w:rPr>
            </w:pPr>
          </w:p>
        </w:tc>
        <w:tc>
          <w:tcPr>
            <w:tcW w:w="993" w:type="dxa"/>
          </w:tcPr>
          <w:p>
            <w:pPr>
              <w:pStyle w:val="TableParagraph"/>
              <w:rPr>
                <w:rFonts w:ascii="Times New Roman"/>
                <w:sz w:val="22"/>
              </w:rPr>
            </w:pPr>
          </w:p>
        </w:tc>
        <w:tc>
          <w:tcPr>
            <w:tcW w:w="5527" w:type="dxa"/>
          </w:tcPr>
          <w:p>
            <w:pPr>
              <w:pStyle w:val="TableParagraph"/>
              <w:rPr>
                <w:rFonts w:ascii="Times New Roman"/>
                <w:sz w:val="22"/>
              </w:rPr>
            </w:pPr>
          </w:p>
        </w:tc>
      </w:tr>
      <w:tr>
        <w:trPr>
          <w:trHeight w:val="515" w:hRule="atLeast"/>
        </w:trPr>
        <w:tc>
          <w:tcPr>
            <w:tcW w:w="427" w:type="dxa"/>
          </w:tcPr>
          <w:p>
            <w:pPr>
              <w:pStyle w:val="TableParagraph"/>
              <w:rPr>
                <w:rFonts w:ascii="Times New Roman"/>
                <w:sz w:val="22"/>
              </w:rPr>
            </w:pPr>
          </w:p>
        </w:tc>
        <w:tc>
          <w:tcPr>
            <w:tcW w:w="1557" w:type="dxa"/>
          </w:tcPr>
          <w:p>
            <w:pPr>
              <w:pStyle w:val="TableParagraph"/>
              <w:rPr>
                <w:rFonts w:ascii="Times New Roman"/>
                <w:sz w:val="22"/>
              </w:rPr>
            </w:pPr>
          </w:p>
        </w:tc>
        <w:tc>
          <w:tcPr>
            <w:tcW w:w="993" w:type="dxa"/>
          </w:tcPr>
          <w:p>
            <w:pPr>
              <w:pStyle w:val="TableParagraph"/>
              <w:rPr>
                <w:rFonts w:ascii="Times New Roman"/>
                <w:sz w:val="22"/>
              </w:rPr>
            </w:pPr>
          </w:p>
        </w:tc>
        <w:tc>
          <w:tcPr>
            <w:tcW w:w="5527" w:type="dxa"/>
          </w:tcPr>
          <w:p>
            <w:pPr>
              <w:pStyle w:val="TableParagraph"/>
              <w:rPr>
                <w:rFonts w:ascii="Times New Roman"/>
                <w:sz w:val="22"/>
              </w:rPr>
            </w:pPr>
          </w:p>
        </w:tc>
      </w:tr>
    </w:tbl>
    <w:p>
      <w:pPr>
        <w:pStyle w:val="TableParagraph"/>
        <w:spacing w:after="0"/>
        <w:rPr>
          <w:rFonts w:ascii="Times New Roman"/>
          <w:sz w:val="22"/>
        </w:rPr>
        <w:sectPr>
          <w:pgSz w:w="11920" w:h="16850"/>
          <w:pgMar w:top="240" w:bottom="280" w:left="283" w:right="992"/>
        </w:sectPr>
      </w:pPr>
    </w:p>
    <w:p>
      <w:pPr>
        <w:spacing w:before="83"/>
        <w:ind w:left="1135" w:right="0" w:firstLine="0"/>
        <w:jc w:val="left"/>
        <w:rPr>
          <w:rFonts w:ascii="Arial Narrow" w:hAnsi="Arial Narrow"/>
          <w:b/>
          <w:sz w:val="22"/>
        </w:rPr>
      </w:pPr>
      <w:r>
        <w:rPr>
          <w:rFonts w:ascii="Arial Narrow" w:hAnsi="Arial Narrow"/>
          <w:b/>
          <w:smallCaps/>
          <w:sz w:val="22"/>
          <w:u w:val="single"/>
        </w:rPr>
        <w:t>Contrat(s)</w:t>
      </w:r>
      <w:r>
        <w:rPr>
          <w:rFonts w:ascii="Arial Narrow" w:hAnsi="Arial Narrow"/>
          <w:b/>
          <w:smallCaps/>
          <w:spacing w:val="-24"/>
          <w:sz w:val="22"/>
          <w:u w:val="single"/>
        </w:rPr>
        <w:t> </w:t>
      </w:r>
      <w:r>
        <w:rPr>
          <w:rFonts w:ascii="Arial Narrow" w:hAnsi="Arial Narrow"/>
          <w:b/>
          <w:smallCaps/>
          <w:sz w:val="22"/>
          <w:u w:val="single"/>
        </w:rPr>
        <w:t>devant</w:t>
      </w:r>
      <w:r>
        <w:rPr>
          <w:rFonts w:ascii="Arial Narrow" w:hAnsi="Arial Narrow"/>
          <w:b/>
          <w:smallCaps/>
          <w:spacing w:val="-11"/>
          <w:sz w:val="22"/>
          <w:u w:val="single"/>
        </w:rPr>
        <w:t> </w:t>
      </w:r>
      <w:r>
        <w:rPr>
          <w:rFonts w:ascii="Arial Narrow" w:hAnsi="Arial Narrow"/>
          <w:b/>
          <w:smallCaps/>
          <w:sz w:val="22"/>
          <w:u w:val="single"/>
        </w:rPr>
        <w:t>faire</w:t>
      </w:r>
      <w:r>
        <w:rPr>
          <w:rFonts w:ascii="Arial Narrow" w:hAnsi="Arial Narrow"/>
          <w:b/>
          <w:smallCaps/>
          <w:spacing w:val="-10"/>
          <w:sz w:val="22"/>
          <w:u w:val="single"/>
        </w:rPr>
        <w:t> </w:t>
      </w:r>
      <w:r>
        <w:rPr>
          <w:rFonts w:ascii="Arial Narrow" w:hAnsi="Arial Narrow"/>
          <w:b/>
          <w:smallCaps/>
          <w:sz w:val="22"/>
          <w:u w:val="single"/>
        </w:rPr>
        <w:t>l’objet</w:t>
      </w:r>
      <w:r>
        <w:rPr>
          <w:rFonts w:ascii="Arial Narrow" w:hAnsi="Arial Narrow"/>
          <w:b/>
          <w:smallCaps/>
          <w:spacing w:val="-9"/>
          <w:sz w:val="22"/>
          <w:u w:val="single"/>
        </w:rPr>
        <w:t> </w:t>
      </w:r>
      <w:r>
        <w:rPr>
          <w:rFonts w:ascii="Arial Narrow" w:hAnsi="Arial Narrow"/>
          <w:b/>
          <w:smallCaps/>
          <w:sz w:val="22"/>
          <w:u w:val="single"/>
        </w:rPr>
        <w:t>d’avenant(s)</w:t>
      </w:r>
      <w:r>
        <w:rPr>
          <w:rFonts w:ascii="Arial Narrow" w:hAnsi="Arial Narrow"/>
          <w:b/>
          <w:smallCaps/>
          <w:spacing w:val="-13"/>
          <w:sz w:val="22"/>
          <w:u w:val="single"/>
        </w:rPr>
        <w:t> </w:t>
      </w:r>
      <w:r>
        <w:rPr>
          <w:rFonts w:ascii="Arial Narrow" w:hAnsi="Arial Narrow"/>
          <w:b/>
          <w:smallCaps/>
          <w:spacing w:val="-10"/>
          <w:sz w:val="22"/>
          <w:u w:val="single"/>
        </w:rPr>
        <w:t>:</w:t>
      </w:r>
    </w:p>
    <w:p>
      <w:pPr>
        <w:pStyle w:val="ListParagraph"/>
        <w:numPr>
          <w:ilvl w:val="0"/>
          <w:numId w:val="3"/>
        </w:numPr>
        <w:tabs>
          <w:tab w:pos="1947" w:val="left" w:leader="none"/>
        </w:tabs>
        <w:spacing w:line="240" w:lineRule="auto" w:before="120" w:after="0"/>
        <w:ind w:left="1947" w:right="0" w:hanging="246"/>
        <w:jc w:val="left"/>
        <w:rPr>
          <w:rFonts w:ascii="Arial Narrow" w:hAnsi="Arial Narrow"/>
          <w:sz w:val="22"/>
        </w:rPr>
      </w:pPr>
      <w:r>
        <w:rPr>
          <w:rFonts w:ascii="Arial Narrow" w:hAnsi="Arial Narrow"/>
          <w:spacing w:val="-2"/>
          <w:sz w:val="22"/>
        </w:rPr>
        <w:t>NEANT</w:t>
      </w:r>
    </w:p>
    <w:p>
      <w:pPr>
        <w:pStyle w:val="ListParagraph"/>
        <w:numPr>
          <w:ilvl w:val="0"/>
          <w:numId w:val="3"/>
        </w:numPr>
        <w:tabs>
          <w:tab w:pos="1947" w:val="left" w:leader="none"/>
        </w:tabs>
        <w:spacing w:line="240" w:lineRule="auto" w:before="119" w:after="0"/>
        <w:ind w:left="1947" w:right="0" w:hanging="246"/>
        <w:jc w:val="left"/>
        <w:rPr>
          <w:rFonts w:ascii="Arial Narrow" w:hAnsi="Arial Narrow"/>
          <w:sz w:val="22"/>
        </w:rPr>
      </w:pPr>
      <w:r>
        <w:rPr>
          <w:rFonts w:ascii="Arial Narrow" w:hAnsi="Arial Narrow"/>
          <w:sz w:val="22"/>
        </w:rPr>
        <w:t>OUI</w:t>
      </w:r>
      <w:r>
        <w:rPr>
          <w:rFonts w:ascii="Arial Narrow" w:hAnsi="Arial Narrow"/>
          <w:spacing w:val="-7"/>
          <w:sz w:val="22"/>
        </w:rPr>
        <w:t> </w:t>
      </w:r>
      <w:r>
        <w:rPr>
          <w:rFonts w:ascii="Arial Narrow" w:hAnsi="Arial Narrow"/>
          <w:sz w:val="22"/>
        </w:rPr>
        <w:t>(à</w:t>
      </w:r>
      <w:r>
        <w:rPr>
          <w:rFonts w:ascii="Arial Narrow" w:hAnsi="Arial Narrow"/>
          <w:spacing w:val="-1"/>
          <w:sz w:val="22"/>
        </w:rPr>
        <w:t> </w:t>
      </w:r>
      <w:r>
        <w:rPr>
          <w:rFonts w:ascii="Arial Narrow" w:hAnsi="Arial Narrow"/>
          <w:spacing w:val="-2"/>
          <w:sz w:val="22"/>
        </w:rPr>
        <w:t>lister)</w:t>
      </w:r>
    </w:p>
    <w:p>
      <w:pPr>
        <w:pStyle w:val="BodyText"/>
        <w:spacing w:before="7"/>
        <w:rPr>
          <w:rFonts w:ascii="Arial Narrow"/>
          <w:sz w:val="10"/>
        </w:rPr>
      </w:pPr>
    </w:p>
    <w:tbl>
      <w:tblPr>
        <w:tblW w:w="0" w:type="auto"/>
        <w:jc w:val="left"/>
        <w:tblInd w:w="170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427"/>
        <w:gridCol w:w="1557"/>
        <w:gridCol w:w="993"/>
        <w:gridCol w:w="3686"/>
        <w:gridCol w:w="1984"/>
      </w:tblGrid>
      <w:tr>
        <w:trPr>
          <w:trHeight w:val="371" w:hRule="atLeast"/>
        </w:trPr>
        <w:tc>
          <w:tcPr>
            <w:tcW w:w="427" w:type="dxa"/>
          </w:tcPr>
          <w:p>
            <w:pPr>
              <w:pStyle w:val="TableParagraph"/>
              <w:spacing w:before="57"/>
              <w:ind w:left="107"/>
              <w:rPr>
                <w:b/>
                <w:sz w:val="22"/>
              </w:rPr>
            </w:pPr>
            <w:r>
              <w:rPr>
                <w:b/>
                <w:color w:val="808080"/>
                <w:spacing w:val="-5"/>
                <w:sz w:val="22"/>
              </w:rPr>
              <w:t>N°</w:t>
            </w:r>
          </w:p>
        </w:tc>
        <w:tc>
          <w:tcPr>
            <w:tcW w:w="1557" w:type="dxa"/>
          </w:tcPr>
          <w:p>
            <w:pPr>
              <w:pStyle w:val="TableParagraph"/>
              <w:spacing w:before="57"/>
              <w:ind w:left="280"/>
              <w:rPr>
                <w:b/>
                <w:sz w:val="22"/>
              </w:rPr>
            </w:pPr>
            <w:r>
              <w:rPr>
                <w:b/>
                <w:color w:val="808080"/>
                <w:spacing w:val="-2"/>
                <w:sz w:val="22"/>
              </w:rPr>
              <w:t>Programme</w:t>
            </w:r>
          </w:p>
        </w:tc>
        <w:tc>
          <w:tcPr>
            <w:tcW w:w="993" w:type="dxa"/>
          </w:tcPr>
          <w:p>
            <w:pPr>
              <w:pStyle w:val="TableParagraph"/>
              <w:spacing w:before="57"/>
              <w:ind w:left="240"/>
              <w:rPr>
                <w:b/>
                <w:sz w:val="22"/>
              </w:rPr>
            </w:pPr>
            <w:r>
              <w:rPr>
                <w:b/>
                <w:color w:val="808080"/>
                <w:spacing w:val="-2"/>
                <w:sz w:val="22"/>
              </w:rPr>
              <w:t>année</w:t>
            </w:r>
          </w:p>
        </w:tc>
        <w:tc>
          <w:tcPr>
            <w:tcW w:w="3686" w:type="dxa"/>
          </w:tcPr>
          <w:p>
            <w:pPr>
              <w:pStyle w:val="TableParagraph"/>
              <w:spacing w:before="57"/>
              <w:ind w:left="1155"/>
              <w:rPr>
                <w:b/>
                <w:sz w:val="22"/>
              </w:rPr>
            </w:pPr>
            <w:r>
              <w:rPr>
                <w:b/>
                <w:color w:val="808080"/>
                <w:sz w:val="22"/>
              </w:rPr>
              <w:t>libellé</w:t>
            </w:r>
            <w:r>
              <w:rPr>
                <w:b/>
                <w:color w:val="808080"/>
                <w:spacing w:val="-11"/>
                <w:sz w:val="22"/>
              </w:rPr>
              <w:t> </w:t>
            </w:r>
            <w:r>
              <w:rPr>
                <w:b/>
                <w:color w:val="808080"/>
                <w:spacing w:val="-2"/>
                <w:sz w:val="22"/>
              </w:rPr>
              <w:t>opération</w:t>
            </w:r>
          </w:p>
        </w:tc>
        <w:tc>
          <w:tcPr>
            <w:tcW w:w="1984" w:type="dxa"/>
          </w:tcPr>
          <w:p>
            <w:pPr>
              <w:pStyle w:val="TableParagraph"/>
              <w:spacing w:before="57"/>
              <w:ind w:left="388"/>
              <w:rPr>
                <w:b/>
                <w:sz w:val="22"/>
              </w:rPr>
            </w:pPr>
            <w:r>
              <w:rPr>
                <w:b/>
                <w:color w:val="808080"/>
                <w:sz w:val="22"/>
              </w:rPr>
              <w:t>nature</w:t>
            </w:r>
            <w:r>
              <w:rPr>
                <w:b/>
                <w:color w:val="808080"/>
                <w:spacing w:val="-9"/>
                <w:sz w:val="22"/>
              </w:rPr>
              <w:t> </w:t>
            </w:r>
            <w:r>
              <w:rPr>
                <w:b/>
                <w:color w:val="808080"/>
                <w:spacing w:val="-2"/>
                <w:sz w:val="22"/>
              </w:rPr>
              <w:t>contrat</w:t>
            </w:r>
          </w:p>
        </w:tc>
      </w:tr>
      <w:tr>
        <w:trPr>
          <w:trHeight w:val="515" w:hRule="atLeast"/>
        </w:trPr>
        <w:tc>
          <w:tcPr>
            <w:tcW w:w="427" w:type="dxa"/>
          </w:tcPr>
          <w:p>
            <w:pPr>
              <w:pStyle w:val="TableParagraph"/>
              <w:rPr>
                <w:rFonts w:ascii="Times New Roman"/>
                <w:sz w:val="20"/>
              </w:rPr>
            </w:pPr>
          </w:p>
        </w:tc>
        <w:tc>
          <w:tcPr>
            <w:tcW w:w="1557" w:type="dxa"/>
          </w:tcPr>
          <w:p>
            <w:pPr>
              <w:pStyle w:val="TableParagraph"/>
              <w:rPr>
                <w:rFonts w:ascii="Times New Roman"/>
                <w:sz w:val="20"/>
              </w:rPr>
            </w:pPr>
          </w:p>
        </w:tc>
        <w:tc>
          <w:tcPr>
            <w:tcW w:w="993" w:type="dxa"/>
          </w:tcPr>
          <w:p>
            <w:pPr>
              <w:pStyle w:val="TableParagraph"/>
              <w:rPr>
                <w:rFonts w:ascii="Times New Roman"/>
                <w:sz w:val="20"/>
              </w:rPr>
            </w:pPr>
          </w:p>
        </w:tc>
        <w:tc>
          <w:tcPr>
            <w:tcW w:w="3686" w:type="dxa"/>
          </w:tcPr>
          <w:p>
            <w:pPr>
              <w:pStyle w:val="TableParagraph"/>
              <w:rPr>
                <w:rFonts w:ascii="Times New Roman"/>
                <w:sz w:val="20"/>
              </w:rPr>
            </w:pPr>
          </w:p>
        </w:tc>
        <w:tc>
          <w:tcPr>
            <w:tcW w:w="1984" w:type="dxa"/>
          </w:tcPr>
          <w:p>
            <w:pPr>
              <w:pStyle w:val="TableParagraph"/>
              <w:rPr>
                <w:rFonts w:ascii="Times New Roman"/>
                <w:sz w:val="20"/>
              </w:rPr>
            </w:pPr>
          </w:p>
        </w:tc>
      </w:tr>
    </w:tbl>
    <w:p>
      <w:pPr>
        <w:pStyle w:val="BodyText"/>
        <w:rPr>
          <w:rFonts w:ascii="Arial Narrow"/>
          <w:sz w:val="22"/>
        </w:rPr>
      </w:pPr>
    </w:p>
    <w:p>
      <w:pPr>
        <w:pStyle w:val="BodyText"/>
        <w:spacing w:before="74"/>
        <w:rPr>
          <w:rFonts w:ascii="Arial Narrow"/>
          <w:sz w:val="22"/>
        </w:rPr>
      </w:pPr>
    </w:p>
    <w:p>
      <w:pPr>
        <w:spacing w:before="0"/>
        <w:ind w:left="1135" w:right="0" w:firstLine="0"/>
        <w:jc w:val="left"/>
        <w:rPr>
          <w:rFonts w:ascii="Arial Narrow" w:hAnsi="Arial Narrow"/>
          <w:b/>
          <w:sz w:val="22"/>
        </w:rPr>
      </w:pPr>
      <w:r>
        <w:rPr>
          <w:rFonts w:ascii="Arial Narrow" w:hAnsi="Arial Narrow"/>
          <w:b/>
          <w:spacing w:val="-2"/>
          <w:sz w:val="22"/>
          <w:u w:val="single"/>
        </w:rPr>
        <w:t>P</w:t>
      </w:r>
      <w:r>
        <w:rPr>
          <w:rFonts w:ascii="Arial Narrow" w:hAnsi="Arial Narrow"/>
          <w:b/>
          <w:spacing w:val="-2"/>
          <w:sz w:val="18"/>
          <w:u w:val="single"/>
        </w:rPr>
        <w:t>RESTATIONS</w:t>
      </w:r>
      <w:r>
        <w:rPr>
          <w:rFonts w:ascii="Arial Narrow" w:hAnsi="Arial Narrow"/>
          <w:b/>
          <w:spacing w:val="-9"/>
          <w:sz w:val="18"/>
          <w:u w:val="single"/>
        </w:rPr>
        <w:t> </w:t>
      </w:r>
      <w:r>
        <w:rPr>
          <w:rFonts w:ascii="Arial Narrow" w:hAnsi="Arial Narrow"/>
          <w:b/>
          <w:spacing w:val="-2"/>
          <w:sz w:val="18"/>
          <w:u w:val="single"/>
        </w:rPr>
        <w:t>FINANCEES</w:t>
      </w:r>
      <w:r>
        <w:rPr>
          <w:rFonts w:ascii="Arial Narrow" w:hAnsi="Arial Narrow"/>
          <w:b/>
          <w:spacing w:val="-8"/>
          <w:sz w:val="18"/>
          <w:u w:val="single"/>
        </w:rPr>
        <w:t> </w:t>
      </w:r>
      <w:r>
        <w:rPr>
          <w:rFonts w:ascii="Arial Narrow" w:hAnsi="Arial Narrow"/>
          <w:b/>
          <w:spacing w:val="-2"/>
          <w:sz w:val="18"/>
          <w:u w:val="single"/>
        </w:rPr>
        <w:t>PAR</w:t>
      </w:r>
      <w:r>
        <w:rPr>
          <w:rFonts w:ascii="Arial Narrow" w:hAnsi="Arial Narrow"/>
          <w:b/>
          <w:spacing w:val="-8"/>
          <w:sz w:val="18"/>
          <w:u w:val="single"/>
        </w:rPr>
        <w:t> </w:t>
      </w:r>
      <w:r>
        <w:rPr>
          <w:rFonts w:ascii="Arial Narrow" w:hAnsi="Arial Narrow"/>
          <w:b/>
          <w:spacing w:val="-2"/>
          <w:sz w:val="18"/>
          <w:u w:val="single"/>
        </w:rPr>
        <w:t>LA</w:t>
      </w:r>
      <w:r>
        <w:rPr>
          <w:rFonts w:ascii="Arial Narrow" w:hAnsi="Arial Narrow"/>
          <w:b/>
          <w:spacing w:val="-8"/>
          <w:sz w:val="18"/>
          <w:u w:val="single"/>
        </w:rPr>
        <w:t> </w:t>
      </w:r>
      <w:r>
        <w:rPr>
          <w:rFonts w:ascii="Arial Narrow" w:hAnsi="Arial Narrow"/>
          <w:b/>
          <w:spacing w:val="-2"/>
          <w:sz w:val="18"/>
          <w:u w:val="single"/>
        </w:rPr>
        <w:t>COMMUNE</w:t>
      </w:r>
      <w:r>
        <w:rPr>
          <w:rFonts w:ascii="Arial Narrow" w:hAnsi="Arial Narrow"/>
          <w:b/>
          <w:spacing w:val="-3"/>
          <w:sz w:val="18"/>
          <w:u w:val="single"/>
        </w:rPr>
        <w:t> </w:t>
      </w:r>
      <w:r>
        <w:rPr>
          <w:rFonts w:ascii="Arial Narrow" w:hAnsi="Arial Narrow"/>
          <w:b/>
          <w:spacing w:val="-2"/>
          <w:sz w:val="18"/>
          <w:u w:val="single"/>
        </w:rPr>
        <w:t>A</w:t>
      </w:r>
      <w:r>
        <w:rPr>
          <w:rFonts w:ascii="Arial Narrow" w:hAnsi="Arial Narrow"/>
          <w:b/>
          <w:spacing w:val="-8"/>
          <w:sz w:val="18"/>
          <w:u w:val="single"/>
        </w:rPr>
        <w:t> </w:t>
      </w:r>
      <w:r>
        <w:rPr>
          <w:rFonts w:ascii="Arial Narrow" w:hAnsi="Arial Narrow"/>
          <w:b/>
          <w:spacing w:val="-2"/>
          <w:sz w:val="18"/>
          <w:u w:val="single"/>
        </w:rPr>
        <w:t>REPRENDRE</w:t>
      </w:r>
      <w:r>
        <w:rPr>
          <w:rFonts w:ascii="Arial Narrow" w:hAnsi="Arial Narrow"/>
          <w:b/>
          <w:spacing w:val="-8"/>
          <w:sz w:val="18"/>
          <w:u w:val="single"/>
        </w:rPr>
        <w:t> </w:t>
      </w:r>
      <w:r>
        <w:rPr>
          <w:rFonts w:ascii="Arial Narrow" w:hAnsi="Arial Narrow"/>
          <w:b/>
          <w:spacing w:val="-2"/>
          <w:sz w:val="18"/>
          <w:u w:val="single"/>
        </w:rPr>
        <w:t>PAR</w:t>
      </w:r>
      <w:r>
        <w:rPr>
          <w:rFonts w:ascii="Arial Narrow" w:hAnsi="Arial Narrow"/>
          <w:b/>
          <w:spacing w:val="-4"/>
          <w:sz w:val="18"/>
          <w:u w:val="single"/>
        </w:rPr>
        <w:t> </w:t>
      </w:r>
      <w:r>
        <w:rPr>
          <w:rFonts w:ascii="Arial Narrow" w:hAnsi="Arial Narrow"/>
          <w:b/>
          <w:spacing w:val="-2"/>
          <w:sz w:val="22"/>
          <w:u w:val="single"/>
        </w:rPr>
        <w:t>Territoire</w:t>
      </w:r>
      <w:r>
        <w:rPr>
          <w:rFonts w:ascii="Arial Narrow" w:hAnsi="Arial Narrow"/>
          <w:b/>
          <w:spacing w:val="-7"/>
          <w:sz w:val="22"/>
          <w:u w:val="single"/>
        </w:rPr>
        <w:t> </w:t>
      </w:r>
      <w:r>
        <w:rPr>
          <w:rFonts w:ascii="Arial Narrow" w:hAnsi="Arial Narrow"/>
          <w:b/>
          <w:spacing w:val="-2"/>
          <w:sz w:val="22"/>
          <w:u w:val="single"/>
        </w:rPr>
        <w:t>d'énergie</w:t>
      </w:r>
      <w:r>
        <w:rPr>
          <w:rFonts w:ascii="Arial Narrow" w:hAnsi="Arial Narrow"/>
          <w:b/>
          <w:spacing w:val="-7"/>
          <w:sz w:val="22"/>
          <w:u w:val="single"/>
        </w:rPr>
        <w:t> </w:t>
      </w:r>
      <w:r>
        <w:rPr>
          <w:rFonts w:ascii="Arial Narrow" w:hAnsi="Arial Narrow"/>
          <w:b/>
          <w:spacing w:val="-2"/>
          <w:sz w:val="22"/>
          <w:u w:val="single"/>
        </w:rPr>
        <w:t>Ardèche</w:t>
      </w:r>
    </w:p>
    <w:p>
      <w:pPr>
        <w:pStyle w:val="ListParagraph"/>
        <w:numPr>
          <w:ilvl w:val="0"/>
          <w:numId w:val="3"/>
        </w:numPr>
        <w:tabs>
          <w:tab w:pos="1947" w:val="left" w:leader="none"/>
        </w:tabs>
        <w:spacing w:line="240" w:lineRule="auto" w:before="122" w:after="0"/>
        <w:ind w:left="1947" w:right="0" w:hanging="246"/>
        <w:jc w:val="left"/>
        <w:rPr>
          <w:rFonts w:ascii="Arial Narrow" w:hAnsi="Arial Narrow"/>
          <w:sz w:val="22"/>
        </w:rPr>
      </w:pPr>
      <w:r>
        <w:rPr>
          <w:rFonts w:ascii="Arial Narrow" w:hAnsi="Arial Narrow"/>
          <w:spacing w:val="-2"/>
          <w:sz w:val="22"/>
        </w:rPr>
        <w:t>NEANT</w:t>
      </w:r>
    </w:p>
    <w:p>
      <w:pPr>
        <w:pStyle w:val="ListParagraph"/>
        <w:numPr>
          <w:ilvl w:val="0"/>
          <w:numId w:val="3"/>
        </w:numPr>
        <w:tabs>
          <w:tab w:pos="1947" w:val="left" w:leader="none"/>
        </w:tabs>
        <w:spacing w:line="240" w:lineRule="auto" w:before="122" w:after="0"/>
        <w:ind w:left="1947" w:right="0" w:hanging="246"/>
        <w:jc w:val="left"/>
        <w:rPr>
          <w:rFonts w:ascii="Arial Narrow" w:hAnsi="Arial Narrow"/>
          <w:sz w:val="22"/>
        </w:rPr>
      </w:pPr>
      <w:r>
        <w:rPr>
          <w:rFonts w:ascii="Arial Narrow" w:hAnsi="Arial Narrow"/>
          <w:sz w:val="22"/>
        </w:rPr>
        <w:t>OUI</w:t>
      </w:r>
      <w:r>
        <w:rPr>
          <w:rFonts w:ascii="Arial Narrow" w:hAnsi="Arial Narrow"/>
          <w:spacing w:val="-7"/>
          <w:sz w:val="22"/>
        </w:rPr>
        <w:t> </w:t>
      </w:r>
      <w:r>
        <w:rPr>
          <w:rFonts w:ascii="Arial Narrow" w:hAnsi="Arial Narrow"/>
          <w:sz w:val="22"/>
        </w:rPr>
        <w:t>(à</w:t>
      </w:r>
      <w:r>
        <w:rPr>
          <w:rFonts w:ascii="Arial Narrow" w:hAnsi="Arial Narrow"/>
          <w:spacing w:val="-1"/>
          <w:sz w:val="22"/>
        </w:rPr>
        <w:t> </w:t>
      </w:r>
      <w:r>
        <w:rPr>
          <w:rFonts w:ascii="Arial Narrow" w:hAnsi="Arial Narrow"/>
          <w:spacing w:val="-2"/>
          <w:sz w:val="22"/>
        </w:rPr>
        <w:t>lister)</w:t>
      </w:r>
    </w:p>
    <w:p>
      <w:pPr>
        <w:pStyle w:val="BodyText"/>
        <w:spacing w:before="7"/>
        <w:rPr>
          <w:rFonts w:ascii="Arial Narrow"/>
          <w:sz w:val="10"/>
        </w:rPr>
      </w:pPr>
    </w:p>
    <w:tbl>
      <w:tblPr>
        <w:tblW w:w="0" w:type="auto"/>
        <w:jc w:val="left"/>
        <w:tblInd w:w="170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427"/>
        <w:gridCol w:w="1416"/>
        <w:gridCol w:w="854"/>
        <w:gridCol w:w="3969"/>
        <w:gridCol w:w="1840"/>
      </w:tblGrid>
      <w:tr>
        <w:trPr>
          <w:trHeight w:val="623" w:hRule="atLeast"/>
        </w:trPr>
        <w:tc>
          <w:tcPr>
            <w:tcW w:w="427" w:type="dxa"/>
          </w:tcPr>
          <w:p>
            <w:pPr>
              <w:pStyle w:val="TableParagraph"/>
              <w:spacing w:before="57"/>
              <w:ind w:left="107"/>
              <w:rPr>
                <w:b/>
                <w:sz w:val="22"/>
              </w:rPr>
            </w:pPr>
            <w:r>
              <w:rPr>
                <w:b/>
                <w:color w:val="808080"/>
                <w:spacing w:val="-5"/>
                <w:sz w:val="22"/>
              </w:rPr>
              <w:t>N°</w:t>
            </w:r>
          </w:p>
        </w:tc>
        <w:tc>
          <w:tcPr>
            <w:tcW w:w="1416" w:type="dxa"/>
          </w:tcPr>
          <w:p>
            <w:pPr>
              <w:pStyle w:val="TableParagraph"/>
              <w:spacing w:before="57"/>
              <w:ind w:left="211"/>
              <w:rPr>
                <w:b/>
                <w:sz w:val="22"/>
              </w:rPr>
            </w:pPr>
            <w:r>
              <w:rPr>
                <w:b/>
                <w:color w:val="808080"/>
                <w:spacing w:val="-2"/>
                <w:sz w:val="22"/>
              </w:rPr>
              <w:t>Programme</w:t>
            </w:r>
          </w:p>
        </w:tc>
        <w:tc>
          <w:tcPr>
            <w:tcW w:w="854" w:type="dxa"/>
          </w:tcPr>
          <w:p>
            <w:pPr>
              <w:pStyle w:val="TableParagraph"/>
              <w:spacing w:before="57"/>
              <w:ind w:left="168"/>
              <w:rPr>
                <w:b/>
                <w:sz w:val="22"/>
              </w:rPr>
            </w:pPr>
            <w:r>
              <w:rPr>
                <w:b/>
                <w:color w:val="808080"/>
                <w:spacing w:val="-2"/>
                <w:sz w:val="22"/>
              </w:rPr>
              <w:t>année</w:t>
            </w:r>
          </w:p>
        </w:tc>
        <w:tc>
          <w:tcPr>
            <w:tcW w:w="3969" w:type="dxa"/>
          </w:tcPr>
          <w:p>
            <w:pPr>
              <w:pStyle w:val="TableParagraph"/>
              <w:spacing w:before="57"/>
              <w:ind w:left="25" w:right="13"/>
              <w:jc w:val="center"/>
              <w:rPr>
                <w:b/>
                <w:sz w:val="22"/>
              </w:rPr>
            </w:pPr>
            <w:r>
              <w:rPr>
                <w:b/>
                <w:color w:val="808080"/>
                <w:spacing w:val="-2"/>
                <w:sz w:val="22"/>
              </w:rPr>
              <w:t>objet</w:t>
            </w:r>
          </w:p>
        </w:tc>
        <w:tc>
          <w:tcPr>
            <w:tcW w:w="1840" w:type="dxa"/>
          </w:tcPr>
          <w:p>
            <w:pPr>
              <w:pStyle w:val="TableParagraph"/>
              <w:spacing w:before="57"/>
              <w:ind w:left="637" w:right="129" w:hanging="529"/>
              <w:rPr>
                <w:b/>
                <w:sz w:val="22"/>
              </w:rPr>
            </w:pPr>
            <w:r>
              <w:rPr>
                <w:b/>
                <w:color w:val="808080"/>
                <w:spacing w:val="-2"/>
                <w:sz w:val="22"/>
              </w:rPr>
              <w:t>Montant</w:t>
            </w:r>
            <w:r>
              <w:rPr>
                <w:b/>
                <w:color w:val="808080"/>
                <w:spacing w:val="-14"/>
                <w:sz w:val="22"/>
              </w:rPr>
              <w:t> </w:t>
            </w:r>
            <w:r>
              <w:rPr>
                <w:b/>
                <w:color w:val="808080"/>
                <w:spacing w:val="-2"/>
                <w:sz w:val="22"/>
              </w:rPr>
              <w:t>net</w:t>
            </w:r>
            <w:r>
              <w:rPr>
                <w:b/>
                <w:color w:val="808080"/>
                <w:spacing w:val="-13"/>
                <w:sz w:val="22"/>
              </w:rPr>
              <w:t> </w:t>
            </w:r>
            <w:r>
              <w:rPr>
                <w:b/>
                <w:color w:val="808080"/>
                <w:spacing w:val="-2"/>
                <w:sz w:val="22"/>
              </w:rPr>
              <w:t>du</w:t>
            </w:r>
            <w:r>
              <w:rPr>
                <w:b/>
                <w:color w:val="808080"/>
                <w:spacing w:val="-12"/>
                <w:sz w:val="22"/>
              </w:rPr>
              <w:t> </w:t>
            </w:r>
            <w:r>
              <w:rPr>
                <w:b/>
                <w:color w:val="808080"/>
                <w:spacing w:val="-2"/>
                <w:sz w:val="22"/>
              </w:rPr>
              <w:t>par SDE07</w:t>
            </w:r>
          </w:p>
        </w:tc>
      </w:tr>
      <w:tr>
        <w:trPr>
          <w:trHeight w:val="515" w:hRule="atLeast"/>
        </w:trPr>
        <w:tc>
          <w:tcPr>
            <w:tcW w:w="427" w:type="dxa"/>
          </w:tcPr>
          <w:p>
            <w:pPr>
              <w:pStyle w:val="TableParagraph"/>
              <w:rPr>
                <w:rFonts w:ascii="Times New Roman"/>
                <w:sz w:val="20"/>
              </w:rPr>
            </w:pPr>
          </w:p>
        </w:tc>
        <w:tc>
          <w:tcPr>
            <w:tcW w:w="1416" w:type="dxa"/>
          </w:tcPr>
          <w:p>
            <w:pPr>
              <w:pStyle w:val="TableParagraph"/>
              <w:rPr>
                <w:rFonts w:ascii="Times New Roman"/>
                <w:sz w:val="20"/>
              </w:rPr>
            </w:pPr>
          </w:p>
        </w:tc>
        <w:tc>
          <w:tcPr>
            <w:tcW w:w="854" w:type="dxa"/>
          </w:tcPr>
          <w:p>
            <w:pPr>
              <w:pStyle w:val="TableParagraph"/>
              <w:rPr>
                <w:rFonts w:ascii="Times New Roman"/>
                <w:sz w:val="20"/>
              </w:rPr>
            </w:pPr>
          </w:p>
        </w:tc>
        <w:tc>
          <w:tcPr>
            <w:tcW w:w="3969" w:type="dxa"/>
          </w:tcPr>
          <w:p>
            <w:pPr>
              <w:pStyle w:val="TableParagraph"/>
              <w:rPr>
                <w:rFonts w:ascii="Times New Roman"/>
                <w:sz w:val="20"/>
              </w:rPr>
            </w:pPr>
          </w:p>
        </w:tc>
        <w:tc>
          <w:tcPr>
            <w:tcW w:w="1840" w:type="dxa"/>
          </w:tcPr>
          <w:p>
            <w:pPr>
              <w:pStyle w:val="TableParagraph"/>
              <w:rPr>
                <w:rFonts w:ascii="Times New Roman"/>
                <w:sz w:val="20"/>
              </w:rPr>
            </w:pPr>
          </w:p>
        </w:tc>
      </w:tr>
    </w:tbl>
    <w:p>
      <w:pPr>
        <w:spacing w:before="154"/>
        <w:ind w:left="1135" w:right="0" w:firstLine="0"/>
        <w:jc w:val="left"/>
        <w:rPr>
          <w:rFonts w:ascii="Arial Narrow" w:hAnsi="Arial Narrow"/>
          <w:b/>
          <w:sz w:val="22"/>
        </w:rPr>
      </w:pPr>
      <w:r>
        <w:rPr>
          <w:rFonts w:ascii="Arial Narrow" w:hAnsi="Arial Narrow"/>
          <w:b/>
          <w:spacing w:val="-2"/>
          <w:sz w:val="22"/>
          <w:u w:val="single"/>
        </w:rPr>
        <w:t>E</w:t>
      </w:r>
      <w:r>
        <w:rPr>
          <w:rFonts w:ascii="Arial Narrow" w:hAnsi="Arial Narrow"/>
          <w:b/>
          <w:spacing w:val="-2"/>
          <w:sz w:val="18"/>
          <w:u w:val="single"/>
        </w:rPr>
        <w:t>MPRUNTS</w:t>
      </w:r>
      <w:r>
        <w:rPr>
          <w:rFonts w:ascii="Arial Narrow" w:hAnsi="Arial Narrow"/>
          <w:b/>
          <w:spacing w:val="-8"/>
          <w:sz w:val="18"/>
          <w:u w:val="single"/>
        </w:rPr>
        <w:t> </w:t>
      </w:r>
      <w:r>
        <w:rPr>
          <w:rFonts w:ascii="Arial Narrow" w:hAnsi="Arial Narrow"/>
          <w:b/>
          <w:spacing w:val="-2"/>
          <w:sz w:val="18"/>
          <w:u w:val="single"/>
        </w:rPr>
        <w:t>CONTRACTES</w:t>
      </w:r>
      <w:r>
        <w:rPr>
          <w:rFonts w:ascii="Arial Narrow" w:hAnsi="Arial Narrow"/>
          <w:b/>
          <w:spacing w:val="-7"/>
          <w:sz w:val="18"/>
          <w:u w:val="single"/>
        </w:rPr>
        <w:t> </w:t>
      </w:r>
      <w:r>
        <w:rPr>
          <w:rFonts w:ascii="Arial Narrow" w:hAnsi="Arial Narrow"/>
          <w:b/>
          <w:spacing w:val="-2"/>
          <w:sz w:val="18"/>
          <w:u w:val="single"/>
        </w:rPr>
        <w:t>PAR</w:t>
      </w:r>
      <w:r>
        <w:rPr>
          <w:rFonts w:ascii="Arial Narrow" w:hAnsi="Arial Narrow"/>
          <w:b/>
          <w:spacing w:val="-8"/>
          <w:sz w:val="18"/>
          <w:u w:val="single"/>
        </w:rPr>
        <w:t> </w:t>
      </w:r>
      <w:r>
        <w:rPr>
          <w:rFonts w:ascii="Arial Narrow" w:hAnsi="Arial Narrow"/>
          <w:b/>
          <w:spacing w:val="-2"/>
          <w:sz w:val="18"/>
          <w:u w:val="single"/>
        </w:rPr>
        <w:t>LA</w:t>
      </w:r>
      <w:r>
        <w:rPr>
          <w:rFonts w:ascii="Arial Narrow" w:hAnsi="Arial Narrow"/>
          <w:b/>
          <w:spacing w:val="-7"/>
          <w:sz w:val="18"/>
          <w:u w:val="single"/>
        </w:rPr>
        <w:t> </w:t>
      </w:r>
      <w:r>
        <w:rPr>
          <w:rFonts w:ascii="Arial Narrow" w:hAnsi="Arial Narrow"/>
          <w:b/>
          <w:spacing w:val="-2"/>
          <w:sz w:val="18"/>
          <w:u w:val="single"/>
        </w:rPr>
        <w:t>COMMUNE</w:t>
      </w:r>
      <w:r>
        <w:rPr>
          <w:rFonts w:ascii="Arial Narrow" w:hAnsi="Arial Narrow"/>
          <w:b/>
          <w:spacing w:val="-5"/>
          <w:sz w:val="18"/>
          <w:u w:val="single"/>
        </w:rPr>
        <w:t> </w:t>
      </w:r>
      <w:r>
        <w:rPr>
          <w:rFonts w:ascii="Arial Narrow" w:hAnsi="Arial Narrow"/>
          <w:b/>
          <w:spacing w:val="-2"/>
          <w:sz w:val="18"/>
          <w:u w:val="single"/>
        </w:rPr>
        <w:t>A</w:t>
      </w:r>
      <w:r>
        <w:rPr>
          <w:rFonts w:ascii="Arial Narrow" w:hAnsi="Arial Narrow"/>
          <w:b/>
          <w:spacing w:val="-8"/>
          <w:sz w:val="18"/>
          <w:u w:val="single"/>
        </w:rPr>
        <w:t> </w:t>
      </w:r>
      <w:r>
        <w:rPr>
          <w:rFonts w:ascii="Arial Narrow" w:hAnsi="Arial Narrow"/>
          <w:b/>
          <w:spacing w:val="-2"/>
          <w:sz w:val="18"/>
          <w:u w:val="single"/>
        </w:rPr>
        <w:t>REPRENDRE</w:t>
      </w:r>
      <w:r>
        <w:rPr>
          <w:rFonts w:ascii="Arial Narrow" w:hAnsi="Arial Narrow"/>
          <w:b/>
          <w:spacing w:val="-7"/>
          <w:sz w:val="18"/>
          <w:u w:val="single"/>
        </w:rPr>
        <w:t> </w:t>
      </w:r>
      <w:r>
        <w:rPr>
          <w:rFonts w:ascii="Arial Narrow" w:hAnsi="Arial Narrow"/>
          <w:b/>
          <w:spacing w:val="-2"/>
          <w:sz w:val="18"/>
          <w:u w:val="single"/>
        </w:rPr>
        <w:t>PAR</w:t>
      </w:r>
      <w:r>
        <w:rPr>
          <w:rFonts w:ascii="Arial Narrow" w:hAnsi="Arial Narrow"/>
          <w:b/>
          <w:spacing w:val="-6"/>
          <w:sz w:val="18"/>
          <w:u w:val="single"/>
        </w:rPr>
        <w:t> </w:t>
      </w:r>
      <w:r>
        <w:rPr>
          <w:rFonts w:ascii="Arial Narrow" w:hAnsi="Arial Narrow"/>
          <w:b/>
          <w:spacing w:val="-2"/>
          <w:sz w:val="22"/>
          <w:u w:val="single"/>
        </w:rPr>
        <w:t>Territoire</w:t>
      </w:r>
      <w:r>
        <w:rPr>
          <w:rFonts w:ascii="Arial Narrow" w:hAnsi="Arial Narrow"/>
          <w:b/>
          <w:spacing w:val="-9"/>
          <w:sz w:val="22"/>
          <w:u w:val="single"/>
        </w:rPr>
        <w:t> </w:t>
      </w:r>
      <w:r>
        <w:rPr>
          <w:rFonts w:ascii="Arial Narrow" w:hAnsi="Arial Narrow"/>
          <w:b/>
          <w:spacing w:val="-2"/>
          <w:sz w:val="22"/>
          <w:u w:val="single"/>
        </w:rPr>
        <w:t>d'énergie</w:t>
      </w:r>
      <w:r>
        <w:rPr>
          <w:rFonts w:ascii="Arial Narrow" w:hAnsi="Arial Narrow"/>
          <w:b/>
          <w:spacing w:val="-6"/>
          <w:sz w:val="22"/>
          <w:u w:val="single"/>
        </w:rPr>
        <w:t> </w:t>
      </w:r>
      <w:r>
        <w:rPr>
          <w:rFonts w:ascii="Arial Narrow" w:hAnsi="Arial Narrow"/>
          <w:b/>
          <w:spacing w:val="-2"/>
          <w:sz w:val="22"/>
          <w:u w:val="single"/>
        </w:rPr>
        <w:t>Ardèche</w:t>
      </w:r>
    </w:p>
    <w:p>
      <w:pPr>
        <w:pStyle w:val="BodyText"/>
        <w:spacing w:before="215"/>
        <w:rPr>
          <w:rFonts w:ascii="Arial Narrow"/>
          <w:b/>
          <w:sz w:val="22"/>
        </w:rPr>
      </w:pPr>
    </w:p>
    <w:p>
      <w:pPr>
        <w:pStyle w:val="ListParagraph"/>
        <w:numPr>
          <w:ilvl w:val="0"/>
          <w:numId w:val="3"/>
        </w:numPr>
        <w:tabs>
          <w:tab w:pos="1947" w:val="left" w:leader="none"/>
        </w:tabs>
        <w:spacing w:line="240" w:lineRule="auto" w:before="0" w:after="0"/>
        <w:ind w:left="1947" w:right="0" w:hanging="246"/>
        <w:jc w:val="left"/>
        <w:rPr>
          <w:rFonts w:ascii="Arial Narrow" w:hAnsi="Arial Narrow"/>
          <w:sz w:val="22"/>
        </w:rPr>
      </w:pPr>
      <w:r>
        <w:rPr>
          <w:rFonts w:ascii="Arial Narrow" w:hAnsi="Arial Narrow"/>
          <w:spacing w:val="-2"/>
          <w:sz w:val="22"/>
        </w:rPr>
        <w:t>NEANT</w:t>
      </w:r>
    </w:p>
    <w:p>
      <w:pPr>
        <w:pStyle w:val="ListParagraph"/>
        <w:numPr>
          <w:ilvl w:val="0"/>
          <w:numId w:val="3"/>
        </w:numPr>
        <w:tabs>
          <w:tab w:pos="1947" w:val="left" w:leader="none"/>
        </w:tabs>
        <w:spacing w:line="240" w:lineRule="auto" w:before="122" w:after="0"/>
        <w:ind w:left="1947" w:right="0" w:hanging="246"/>
        <w:jc w:val="left"/>
        <w:rPr>
          <w:rFonts w:ascii="Arial Narrow" w:hAnsi="Arial Narrow"/>
          <w:sz w:val="22"/>
        </w:rPr>
      </w:pPr>
      <w:r>
        <w:rPr>
          <w:rFonts w:ascii="Arial Narrow" w:hAnsi="Arial Narrow"/>
          <w:sz w:val="22"/>
        </w:rPr>
        <w:t>OUI</w:t>
      </w:r>
      <w:r>
        <w:rPr>
          <w:rFonts w:ascii="Arial Narrow" w:hAnsi="Arial Narrow"/>
          <w:spacing w:val="-7"/>
          <w:sz w:val="22"/>
        </w:rPr>
        <w:t> </w:t>
      </w:r>
      <w:r>
        <w:rPr>
          <w:rFonts w:ascii="Arial Narrow" w:hAnsi="Arial Narrow"/>
          <w:sz w:val="22"/>
        </w:rPr>
        <w:t>(à</w:t>
      </w:r>
      <w:r>
        <w:rPr>
          <w:rFonts w:ascii="Arial Narrow" w:hAnsi="Arial Narrow"/>
          <w:spacing w:val="-1"/>
          <w:sz w:val="22"/>
        </w:rPr>
        <w:t> </w:t>
      </w:r>
      <w:r>
        <w:rPr>
          <w:rFonts w:ascii="Arial Narrow" w:hAnsi="Arial Narrow"/>
          <w:spacing w:val="-2"/>
          <w:sz w:val="22"/>
        </w:rPr>
        <w:t>lister)</w:t>
      </w:r>
    </w:p>
    <w:p>
      <w:pPr>
        <w:pStyle w:val="BodyText"/>
        <w:spacing w:before="7"/>
        <w:rPr>
          <w:rFonts w:ascii="Arial Narrow"/>
          <w:sz w:val="10"/>
        </w:rPr>
      </w:pPr>
    </w:p>
    <w:tbl>
      <w:tblPr>
        <w:tblW w:w="0" w:type="auto"/>
        <w:jc w:val="left"/>
        <w:tblInd w:w="170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1843"/>
        <w:gridCol w:w="1701"/>
        <w:gridCol w:w="851"/>
        <w:gridCol w:w="1276"/>
        <w:gridCol w:w="1274"/>
        <w:gridCol w:w="1560"/>
      </w:tblGrid>
      <w:tr>
        <w:trPr>
          <w:trHeight w:val="623" w:hRule="atLeast"/>
        </w:trPr>
        <w:tc>
          <w:tcPr>
            <w:tcW w:w="1843" w:type="dxa"/>
          </w:tcPr>
          <w:p>
            <w:pPr>
              <w:pStyle w:val="TableParagraph"/>
              <w:spacing w:before="57"/>
              <w:ind w:left="544" w:right="324" w:hanging="233"/>
              <w:rPr>
                <w:b/>
                <w:sz w:val="22"/>
              </w:rPr>
            </w:pPr>
            <w:r>
              <w:rPr>
                <w:b/>
                <w:color w:val="808080"/>
                <w:spacing w:val="-4"/>
                <w:sz w:val="22"/>
              </w:rPr>
              <w:t>Etablissement </w:t>
            </w:r>
            <w:r>
              <w:rPr>
                <w:b/>
                <w:color w:val="808080"/>
                <w:spacing w:val="-2"/>
                <w:sz w:val="22"/>
              </w:rPr>
              <w:t>Bancaire</w:t>
            </w:r>
          </w:p>
        </w:tc>
        <w:tc>
          <w:tcPr>
            <w:tcW w:w="1701" w:type="dxa"/>
          </w:tcPr>
          <w:p>
            <w:pPr>
              <w:pStyle w:val="TableParagraph"/>
              <w:spacing w:before="57"/>
              <w:ind w:left="443" w:right="431" w:hanging="8"/>
              <w:rPr>
                <w:b/>
                <w:sz w:val="22"/>
              </w:rPr>
            </w:pPr>
            <w:r>
              <w:rPr>
                <w:b/>
                <w:color w:val="808080"/>
                <w:spacing w:val="-2"/>
                <w:sz w:val="22"/>
              </w:rPr>
              <w:t>Nature</w:t>
            </w:r>
            <w:r>
              <w:rPr>
                <w:b/>
                <w:color w:val="808080"/>
                <w:spacing w:val="-12"/>
                <w:sz w:val="22"/>
              </w:rPr>
              <w:t> </w:t>
            </w:r>
            <w:r>
              <w:rPr>
                <w:b/>
                <w:color w:val="808080"/>
                <w:spacing w:val="-2"/>
                <w:sz w:val="22"/>
              </w:rPr>
              <w:t>de l’emprunt</w:t>
            </w:r>
          </w:p>
        </w:tc>
        <w:tc>
          <w:tcPr>
            <w:tcW w:w="851" w:type="dxa"/>
          </w:tcPr>
          <w:p>
            <w:pPr>
              <w:pStyle w:val="TableParagraph"/>
              <w:spacing w:before="57"/>
              <w:ind w:left="158" w:right="151" w:firstLine="74"/>
              <w:rPr>
                <w:b/>
                <w:sz w:val="22"/>
              </w:rPr>
            </w:pPr>
            <w:r>
              <w:rPr>
                <w:b/>
                <w:color w:val="808080"/>
                <w:spacing w:val="-4"/>
                <w:sz w:val="22"/>
              </w:rPr>
              <w:t>Date d’effet</w:t>
            </w:r>
          </w:p>
        </w:tc>
        <w:tc>
          <w:tcPr>
            <w:tcW w:w="1276" w:type="dxa"/>
          </w:tcPr>
          <w:p>
            <w:pPr>
              <w:pStyle w:val="TableParagraph"/>
              <w:spacing w:before="57"/>
              <w:ind w:left="342" w:right="146" w:hanging="188"/>
              <w:rPr>
                <w:b/>
                <w:sz w:val="22"/>
              </w:rPr>
            </w:pPr>
            <w:r>
              <w:rPr>
                <w:b/>
                <w:color w:val="808080"/>
                <w:spacing w:val="-2"/>
                <w:sz w:val="22"/>
              </w:rPr>
              <w:t>Montant</w:t>
            </w:r>
            <w:r>
              <w:rPr>
                <w:b/>
                <w:color w:val="808080"/>
                <w:spacing w:val="-15"/>
                <w:sz w:val="22"/>
              </w:rPr>
              <w:t> </w:t>
            </w:r>
            <w:r>
              <w:rPr>
                <w:b/>
                <w:color w:val="808080"/>
                <w:spacing w:val="-2"/>
                <w:sz w:val="22"/>
              </w:rPr>
              <w:t>du Capital</w:t>
            </w:r>
          </w:p>
        </w:tc>
        <w:tc>
          <w:tcPr>
            <w:tcW w:w="1274" w:type="dxa"/>
          </w:tcPr>
          <w:p>
            <w:pPr>
              <w:pStyle w:val="TableParagraph"/>
              <w:spacing w:before="57"/>
              <w:ind w:left="314" w:hanging="156"/>
              <w:rPr>
                <w:b/>
                <w:sz w:val="22"/>
              </w:rPr>
            </w:pPr>
            <w:r>
              <w:rPr>
                <w:b/>
                <w:color w:val="808080"/>
                <w:spacing w:val="-2"/>
                <w:sz w:val="22"/>
              </w:rPr>
              <w:t>Montant</w:t>
            </w:r>
            <w:r>
              <w:rPr>
                <w:b/>
                <w:color w:val="808080"/>
                <w:spacing w:val="-15"/>
                <w:sz w:val="22"/>
              </w:rPr>
              <w:t> </w:t>
            </w:r>
            <w:r>
              <w:rPr>
                <w:b/>
                <w:color w:val="808080"/>
                <w:spacing w:val="-2"/>
                <w:sz w:val="22"/>
              </w:rPr>
              <w:t>de l’intérêt</w:t>
            </w:r>
          </w:p>
        </w:tc>
        <w:tc>
          <w:tcPr>
            <w:tcW w:w="1560" w:type="dxa"/>
          </w:tcPr>
          <w:p>
            <w:pPr>
              <w:pStyle w:val="TableParagraph"/>
              <w:spacing w:before="57"/>
              <w:ind w:left="384"/>
              <w:rPr>
                <w:b/>
                <w:sz w:val="22"/>
              </w:rPr>
            </w:pPr>
            <w:r>
              <w:rPr>
                <w:b/>
                <w:color w:val="808080"/>
                <w:sz w:val="22"/>
              </w:rPr>
              <w:t>En</w:t>
            </w:r>
            <w:r>
              <w:rPr>
                <w:b/>
                <w:color w:val="808080"/>
                <w:spacing w:val="-1"/>
                <w:sz w:val="22"/>
              </w:rPr>
              <w:t> </w:t>
            </w:r>
            <w:r>
              <w:rPr>
                <w:b/>
                <w:color w:val="808080"/>
                <w:spacing w:val="-2"/>
                <w:sz w:val="22"/>
              </w:rPr>
              <w:t>Cours</w:t>
            </w:r>
          </w:p>
        </w:tc>
      </w:tr>
      <w:tr>
        <w:trPr>
          <w:trHeight w:val="517" w:hRule="atLeast"/>
        </w:trPr>
        <w:tc>
          <w:tcPr>
            <w:tcW w:w="1843" w:type="dxa"/>
          </w:tcPr>
          <w:p>
            <w:pPr>
              <w:pStyle w:val="TableParagraph"/>
              <w:rPr>
                <w:rFonts w:ascii="Times New Roman"/>
                <w:sz w:val="20"/>
              </w:rPr>
            </w:pPr>
          </w:p>
        </w:tc>
        <w:tc>
          <w:tcPr>
            <w:tcW w:w="1701" w:type="dxa"/>
          </w:tcPr>
          <w:p>
            <w:pPr>
              <w:pStyle w:val="TableParagraph"/>
              <w:rPr>
                <w:rFonts w:ascii="Times New Roman"/>
                <w:sz w:val="20"/>
              </w:rPr>
            </w:pPr>
          </w:p>
        </w:tc>
        <w:tc>
          <w:tcPr>
            <w:tcW w:w="851" w:type="dxa"/>
          </w:tcPr>
          <w:p>
            <w:pPr>
              <w:pStyle w:val="TableParagraph"/>
              <w:rPr>
                <w:rFonts w:ascii="Times New Roman"/>
                <w:sz w:val="20"/>
              </w:rPr>
            </w:pPr>
          </w:p>
        </w:tc>
        <w:tc>
          <w:tcPr>
            <w:tcW w:w="1276" w:type="dxa"/>
          </w:tcPr>
          <w:p>
            <w:pPr>
              <w:pStyle w:val="TableParagraph"/>
              <w:rPr>
                <w:rFonts w:ascii="Times New Roman"/>
                <w:sz w:val="20"/>
              </w:rPr>
            </w:pPr>
          </w:p>
        </w:tc>
        <w:tc>
          <w:tcPr>
            <w:tcW w:w="1274" w:type="dxa"/>
          </w:tcPr>
          <w:p>
            <w:pPr>
              <w:pStyle w:val="TableParagraph"/>
              <w:rPr>
                <w:rFonts w:ascii="Times New Roman"/>
                <w:sz w:val="20"/>
              </w:rPr>
            </w:pPr>
          </w:p>
        </w:tc>
        <w:tc>
          <w:tcPr>
            <w:tcW w:w="1560" w:type="dxa"/>
          </w:tcPr>
          <w:p>
            <w:pPr>
              <w:pStyle w:val="TableParagraph"/>
              <w:rPr>
                <w:rFonts w:ascii="Times New Roman"/>
                <w:sz w:val="20"/>
              </w:rPr>
            </w:pPr>
          </w:p>
        </w:tc>
      </w:tr>
    </w:tbl>
    <w:p>
      <w:pPr>
        <w:pStyle w:val="BodyText"/>
        <w:rPr>
          <w:rFonts w:ascii="Arial Narrow"/>
          <w:sz w:val="20"/>
        </w:rPr>
      </w:pPr>
    </w:p>
    <w:p>
      <w:pPr>
        <w:pStyle w:val="BodyText"/>
        <w:spacing w:before="14" w:after="1"/>
        <w:rPr>
          <w:rFonts w:ascii="Arial Narrow"/>
          <w:sz w:val="20"/>
        </w:rPr>
      </w:pPr>
    </w:p>
    <w:tbl>
      <w:tblPr>
        <w:tblW w:w="0" w:type="auto"/>
        <w:jc w:val="left"/>
        <w:tblInd w:w="2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68"/>
        <w:gridCol w:w="4697"/>
      </w:tblGrid>
      <w:tr>
        <w:trPr>
          <w:trHeight w:val="255" w:hRule="atLeast"/>
        </w:trPr>
        <w:tc>
          <w:tcPr>
            <w:tcW w:w="3168" w:type="dxa"/>
          </w:tcPr>
          <w:p>
            <w:pPr>
              <w:pStyle w:val="TableParagraph"/>
              <w:spacing w:line="235" w:lineRule="exact"/>
              <w:ind w:left="50"/>
              <w:rPr>
                <w:b/>
                <w:sz w:val="22"/>
              </w:rPr>
            </w:pPr>
            <w:r>
              <w:rPr>
                <w:b/>
                <w:sz w:val="22"/>
              </w:rPr>
              <w:t>Le</w:t>
            </w:r>
            <w:r>
              <w:rPr>
                <w:b/>
                <w:spacing w:val="-9"/>
                <w:sz w:val="22"/>
              </w:rPr>
              <w:t> </w:t>
            </w:r>
            <w:r>
              <w:rPr>
                <w:b/>
                <w:sz w:val="22"/>
              </w:rPr>
              <w:t>maire</w:t>
            </w:r>
            <w:r>
              <w:rPr>
                <w:b/>
                <w:spacing w:val="-6"/>
                <w:sz w:val="22"/>
              </w:rPr>
              <w:t> </w:t>
            </w:r>
            <w:r>
              <w:rPr>
                <w:b/>
                <w:sz w:val="22"/>
              </w:rPr>
              <w:t>de</w:t>
            </w:r>
            <w:r>
              <w:rPr>
                <w:b/>
                <w:spacing w:val="-8"/>
                <w:sz w:val="22"/>
              </w:rPr>
              <w:t> </w:t>
            </w:r>
            <w:r>
              <w:rPr>
                <w:b/>
                <w:sz w:val="22"/>
              </w:rPr>
              <w:t>la</w:t>
            </w:r>
            <w:r>
              <w:rPr>
                <w:b/>
                <w:spacing w:val="-6"/>
                <w:sz w:val="22"/>
              </w:rPr>
              <w:t> </w:t>
            </w:r>
            <w:r>
              <w:rPr>
                <w:b/>
                <w:spacing w:val="-2"/>
                <w:sz w:val="22"/>
              </w:rPr>
              <w:t>commune</w:t>
            </w:r>
          </w:p>
        </w:tc>
        <w:tc>
          <w:tcPr>
            <w:tcW w:w="4697" w:type="dxa"/>
          </w:tcPr>
          <w:p>
            <w:pPr>
              <w:pStyle w:val="TableParagraph"/>
              <w:spacing w:line="233" w:lineRule="exact" w:before="3"/>
              <w:ind w:left="1046"/>
              <w:rPr>
                <w:b/>
                <w:sz w:val="22"/>
              </w:rPr>
            </w:pPr>
            <w:r>
              <w:rPr>
                <w:b/>
                <w:spacing w:val="-6"/>
                <w:sz w:val="22"/>
              </w:rPr>
              <w:t>Le</w:t>
            </w:r>
            <w:r>
              <w:rPr>
                <w:b/>
                <w:spacing w:val="-3"/>
                <w:sz w:val="22"/>
              </w:rPr>
              <w:t> </w:t>
            </w:r>
            <w:r>
              <w:rPr>
                <w:b/>
                <w:spacing w:val="-6"/>
                <w:sz w:val="22"/>
              </w:rPr>
              <w:t>président</w:t>
            </w:r>
            <w:r>
              <w:rPr>
                <w:b/>
                <w:spacing w:val="2"/>
                <w:sz w:val="22"/>
              </w:rPr>
              <w:t> </w:t>
            </w:r>
            <w:r>
              <w:rPr>
                <w:b/>
                <w:spacing w:val="-6"/>
                <w:sz w:val="22"/>
              </w:rPr>
              <w:t>de</w:t>
            </w:r>
            <w:r>
              <w:rPr>
                <w:b/>
                <w:sz w:val="22"/>
              </w:rPr>
              <w:t> </w:t>
            </w:r>
            <w:r>
              <w:rPr>
                <w:b/>
                <w:spacing w:val="-6"/>
                <w:sz w:val="22"/>
              </w:rPr>
              <w:t>Territoire</w:t>
            </w:r>
            <w:r>
              <w:rPr>
                <w:b/>
                <w:spacing w:val="2"/>
                <w:sz w:val="22"/>
              </w:rPr>
              <w:t> </w:t>
            </w:r>
            <w:r>
              <w:rPr>
                <w:b/>
                <w:spacing w:val="-6"/>
                <w:sz w:val="22"/>
              </w:rPr>
              <w:t>d'énergie</w:t>
            </w:r>
            <w:r>
              <w:rPr>
                <w:b/>
                <w:spacing w:val="5"/>
                <w:sz w:val="22"/>
              </w:rPr>
              <w:t> </w:t>
            </w:r>
            <w:r>
              <w:rPr>
                <w:b/>
                <w:spacing w:val="-6"/>
                <w:sz w:val="22"/>
              </w:rPr>
              <w:t>Ardèche</w:t>
            </w:r>
          </w:p>
        </w:tc>
      </w:tr>
    </w:tbl>
    <w:p>
      <w:pPr>
        <w:pStyle w:val="BodyText"/>
        <w:rPr>
          <w:rFonts w:ascii="Arial Narrow"/>
          <w:sz w:val="22"/>
        </w:rPr>
      </w:pPr>
    </w:p>
    <w:p>
      <w:pPr>
        <w:pStyle w:val="BodyText"/>
        <w:rPr>
          <w:rFonts w:ascii="Arial Narrow"/>
          <w:sz w:val="22"/>
        </w:rPr>
      </w:pPr>
    </w:p>
    <w:p>
      <w:pPr>
        <w:pStyle w:val="BodyText"/>
        <w:rPr>
          <w:rFonts w:ascii="Arial Narrow"/>
          <w:sz w:val="22"/>
        </w:rPr>
      </w:pPr>
    </w:p>
    <w:p>
      <w:pPr>
        <w:pStyle w:val="BodyText"/>
        <w:rPr>
          <w:rFonts w:ascii="Arial Narrow"/>
          <w:sz w:val="22"/>
        </w:rPr>
      </w:pPr>
    </w:p>
    <w:p>
      <w:pPr>
        <w:pStyle w:val="BodyText"/>
        <w:rPr>
          <w:rFonts w:ascii="Arial Narrow"/>
          <w:sz w:val="22"/>
        </w:rPr>
      </w:pPr>
    </w:p>
    <w:p>
      <w:pPr>
        <w:pStyle w:val="BodyText"/>
        <w:rPr>
          <w:rFonts w:ascii="Arial Narrow"/>
          <w:sz w:val="22"/>
        </w:rPr>
      </w:pPr>
    </w:p>
    <w:p>
      <w:pPr>
        <w:pStyle w:val="BodyText"/>
        <w:rPr>
          <w:rFonts w:ascii="Arial Narrow"/>
          <w:sz w:val="22"/>
        </w:rPr>
      </w:pPr>
    </w:p>
    <w:p>
      <w:pPr>
        <w:pStyle w:val="BodyText"/>
        <w:rPr>
          <w:rFonts w:ascii="Arial Narrow"/>
          <w:sz w:val="22"/>
        </w:rPr>
      </w:pPr>
    </w:p>
    <w:p>
      <w:pPr>
        <w:pStyle w:val="BodyText"/>
        <w:rPr>
          <w:rFonts w:ascii="Arial Narrow"/>
          <w:sz w:val="22"/>
        </w:rPr>
      </w:pPr>
    </w:p>
    <w:p>
      <w:pPr>
        <w:pStyle w:val="BodyText"/>
        <w:rPr>
          <w:rFonts w:ascii="Arial Narrow"/>
          <w:sz w:val="22"/>
        </w:rPr>
      </w:pPr>
    </w:p>
    <w:p>
      <w:pPr>
        <w:pStyle w:val="BodyText"/>
        <w:rPr>
          <w:rFonts w:ascii="Arial Narrow"/>
          <w:sz w:val="22"/>
        </w:rPr>
      </w:pPr>
    </w:p>
    <w:p>
      <w:pPr>
        <w:pStyle w:val="BodyText"/>
        <w:rPr>
          <w:rFonts w:ascii="Arial Narrow"/>
          <w:sz w:val="22"/>
        </w:rPr>
      </w:pPr>
    </w:p>
    <w:p>
      <w:pPr>
        <w:pStyle w:val="BodyText"/>
        <w:rPr>
          <w:rFonts w:ascii="Arial Narrow"/>
          <w:sz w:val="22"/>
        </w:rPr>
      </w:pPr>
    </w:p>
    <w:p>
      <w:pPr>
        <w:pStyle w:val="BodyText"/>
        <w:rPr>
          <w:rFonts w:ascii="Arial Narrow"/>
          <w:sz w:val="22"/>
        </w:rPr>
      </w:pPr>
    </w:p>
    <w:p>
      <w:pPr>
        <w:pStyle w:val="BodyText"/>
        <w:rPr>
          <w:rFonts w:ascii="Arial Narrow"/>
          <w:sz w:val="22"/>
        </w:rPr>
      </w:pPr>
    </w:p>
    <w:p>
      <w:pPr>
        <w:pStyle w:val="BodyText"/>
        <w:rPr>
          <w:rFonts w:ascii="Arial Narrow"/>
          <w:sz w:val="22"/>
        </w:rPr>
      </w:pPr>
    </w:p>
    <w:p>
      <w:pPr>
        <w:pStyle w:val="BodyText"/>
        <w:rPr>
          <w:rFonts w:ascii="Arial Narrow"/>
          <w:sz w:val="22"/>
        </w:rPr>
      </w:pPr>
    </w:p>
    <w:p>
      <w:pPr>
        <w:pStyle w:val="BodyText"/>
        <w:rPr>
          <w:rFonts w:ascii="Arial Narrow"/>
          <w:sz w:val="22"/>
        </w:rPr>
      </w:pPr>
    </w:p>
    <w:p>
      <w:pPr>
        <w:pStyle w:val="BodyText"/>
        <w:rPr>
          <w:rFonts w:ascii="Arial Narrow"/>
          <w:sz w:val="22"/>
        </w:rPr>
      </w:pPr>
    </w:p>
    <w:p>
      <w:pPr>
        <w:pStyle w:val="BodyText"/>
        <w:rPr>
          <w:rFonts w:ascii="Arial Narrow"/>
          <w:sz w:val="22"/>
        </w:rPr>
      </w:pPr>
    </w:p>
    <w:p>
      <w:pPr>
        <w:pStyle w:val="BodyText"/>
        <w:rPr>
          <w:rFonts w:ascii="Arial Narrow"/>
          <w:sz w:val="22"/>
        </w:rPr>
      </w:pPr>
    </w:p>
    <w:p>
      <w:pPr>
        <w:pStyle w:val="BodyText"/>
        <w:spacing w:before="59"/>
        <w:rPr>
          <w:rFonts w:ascii="Arial Narrow"/>
          <w:sz w:val="22"/>
        </w:rPr>
      </w:pPr>
    </w:p>
    <w:p>
      <w:pPr>
        <w:tabs>
          <w:tab w:pos="9981" w:val="left" w:leader="none"/>
        </w:tabs>
        <w:spacing w:before="0"/>
        <w:ind w:left="1135" w:right="0" w:firstLine="0"/>
        <w:jc w:val="left"/>
        <w:rPr>
          <w:rFonts w:ascii="Arial Narrow" w:hAnsi="Arial Narrow"/>
          <w:sz w:val="20"/>
        </w:rPr>
      </w:pPr>
      <w:r>
        <w:rPr>
          <w:rFonts w:ascii="Arial Narrow" w:hAnsi="Arial Narrow"/>
          <w:color w:val="808080"/>
          <w:spacing w:val="-2"/>
          <w:sz w:val="20"/>
        </w:rPr>
        <w:t>Territoire</w:t>
      </w:r>
      <w:r>
        <w:rPr>
          <w:rFonts w:ascii="Arial Narrow" w:hAnsi="Arial Narrow"/>
          <w:color w:val="808080"/>
          <w:spacing w:val="8"/>
          <w:sz w:val="20"/>
        </w:rPr>
        <w:t> </w:t>
      </w:r>
      <w:r>
        <w:rPr>
          <w:rFonts w:ascii="Arial Narrow" w:hAnsi="Arial Narrow"/>
          <w:color w:val="808080"/>
          <w:spacing w:val="-2"/>
          <w:sz w:val="20"/>
        </w:rPr>
        <w:t>d’énergie</w:t>
      </w:r>
      <w:r>
        <w:rPr>
          <w:rFonts w:ascii="Arial Narrow" w:hAnsi="Arial Narrow"/>
          <w:color w:val="808080"/>
          <w:spacing w:val="9"/>
          <w:sz w:val="20"/>
        </w:rPr>
        <w:t> </w:t>
      </w:r>
      <w:r>
        <w:rPr>
          <w:rFonts w:ascii="Arial Narrow" w:hAnsi="Arial Narrow"/>
          <w:color w:val="808080"/>
          <w:spacing w:val="-2"/>
          <w:sz w:val="20"/>
        </w:rPr>
        <w:t>Ardèche</w:t>
      </w:r>
      <w:r>
        <w:rPr>
          <w:rFonts w:ascii="Arial Narrow" w:hAnsi="Arial Narrow"/>
          <w:color w:val="808080"/>
          <w:spacing w:val="-6"/>
          <w:sz w:val="20"/>
        </w:rPr>
        <w:t> </w:t>
      </w:r>
      <w:r>
        <w:rPr>
          <w:rFonts w:ascii="Arial Narrow" w:hAnsi="Arial Narrow"/>
          <w:color w:val="808080"/>
          <w:spacing w:val="-2"/>
          <w:sz w:val="20"/>
        </w:rPr>
        <w:t>-</w:t>
      </w:r>
      <w:r>
        <w:rPr>
          <w:rFonts w:ascii="Arial Narrow" w:hAnsi="Arial Narrow"/>
          <w:color w:val="808080"/>
          <w:spacing w:val="-6"/>
          <w:sz w:val="20"/>
        </w:rPr>
        <w:t> </w:t>
      </w:r>
      <w:r>
        <w:rPr>
          <w:rFonts w:ascii="Arial Narrow" w:hAnsi="Arial Narrow"/>
          <w:color w:val="808080"/>
          <w:spacing w:val="-2"/>
          <w:sz w:val="16"/>
        </w:rPr>
        <w:t>CONVENTION</w:t>
      </w:r>
      <w:r>
        <w:rPr>
          <w:rFonts w:ascii="Arial Narrow" w:hAnsi="Arial Narrow"/>
          <w:color w:val="808080"/>
          <w:spacing w:val="-5"/>
          <w:sz w:val="16"/>
        </w:rPr>
        <w:t> </w:t>
      </w:r>
      <w:r>
        <w:rPr>
          <w:rFonts w:ascii="Arial Narrow" w:hAnsi="Arial Narrow"/>
          <w:color w:val="808080"/>
          <w:spacing w:val="-2"/>
          <w:sz w:val="16"/>
        </w:rPr>
        <w:t>DE</w:t>
      </w:r>
      <w:r>
        <w:rPr>
          <w:rFonts w:ascii="Arial Narrow" w:hAnsi="Arial Narrow"/>
          <w:color w:val="808080"/>
          <w:spacing w:val="2"/>
          <w:sz w:val="16"/>
        </w:rPr>
        <w:t> </w:t>
      </w:r>
      <w:r>
        <w:rPr>
          <w:rFonts w:ascii="Arial Narrow" w:hAnsi="Arial Narrow"/>
          <w:color w:val="808080"/>
          <w:spacing w:val="-2"/>
          <w:sz w:val="16"/>
        </w:rPr>
        <w:t>MISE</w:t>
      </w:r>
      <w:r>
        <w:rPr>
          <w:rFonts w:ascii="Arial Narrow" w:hAnsi="Arial Narrow"/>
          <w:color w:val="808080"/>
          <w:spacing w:val="1"/>
          <w:sz w:val="16"/>
        </w:rPr>
        <w:t> </w:t>
      </w:r>
      <w:r>
        <w:rPr>
          <w:rFonts w:ascii="Arial Narrow" w:hAnsi="Arial Narrow"/>
          <w:color w:val="808080"/>
          <w:spacing w:val="-2"/>
          <w:sz w:val="16"/>
        </w:rPr>
        <w:t>A</w:t>
      </w:r>
      <w:r>
        <w:rPr>
          <w:rFonts w:ascii="Arial Narrow" w:hAnsi="Arial Narrow"/>
          <w:color w:val="808080"/>
          <w:spacing w:val="1"/>
          <w:sz w:val="16"/>
        </w:rPr>
        <w:t> </w:t>
      </w:r>
      <w:r>
        <w:rPr>
          <w:rFonts w:ascii="Arial Narrow" w:hAnsi="Arial Narrow"/>
          <w:color w:val="808080"/>
          <w:spacing w:val="-2"/>
          <w:sz w:val="16"/>
        </w:rPr>
        <w:t>DISPOSITION</w:t>
      </w:r>
      <w:r>
        <w:rPr>
          <w:rFonts w:ascii="Arial Narrow" w:hAnsi="Arial Narrow"/>
          <w:color w:val="808080"/>
          <w:spacing w:val="1"/>
          <w:sz w:val="16"/>
        </w:rPr>
        <w:t> </w:t>
      </w:r>
      <w:r>
        <w:rPr>
          <w:rFonts w:ascii="Arial Narrow" w:hAnsi="Arial Narrow"/>
          <w:color w:val="808080"/>
          <w:spacing w:val="-2"/>
          <w:sz w:val="20"/>
        </w:rPr>
        <w:t>–</w:t>
      </w:r>
      <w:r>
        <w:rPr>
          <w:rFonts w:ascii="Arial Narrow" w:hAnsi="Arial Narrow"/>
          <w:color w:val="808080"/>
          <w:spacing w:val="-6"/>
          <w:sz w:val="20"/>
        </w:rPr>
        <w:t> </w:t>
      </w:r>
      <w:r>
        <w:rPr>
          <w:rFonts w:ascii="Arial Narrow" w:hAnsi="Arial Narrow"/>
          <w:color w:val="808080"/>
          <w:spacing w:val="-2"/>
          <w:sz w:val="16"/>
        </w:rPr>
        <w:t>ANNEXE</w:t>
      </w:r>
      <w:r>
        <w:rPr>
          <w:rFonts w:ascii="Arial Narrow" w:hAnsi="Arial Narrow"/>
          <w:color w:val="808080"/>
          <w:spacing w:val="2"/>
          <w:sz w:val="16"/>
        </w:rPr>
        <w:t> </w:t>
      </w:r>
      <w:r>
        <w:rPr>
          <w:rFonts w:ascii="Arial Narrow" w:hAnsi="Arial Narrow"/>
          <w:color w:val="808080"/>
          <w:spacing w:val="-10"/>
          <w:sz w:val="20"/>
        </w:rPr>
        <w:t>2</w:t>
      </w:r>
      <w:r>
        <w:rPr>
          <w:rFonts w:ascii="Arial Narrow" w:hAnsi="Arial Narrow"/>
          <w:color w:val="808080"/>
          <w:sz w:val="20"/>
        </w:rPr>
        <w:tab/>
      </w:r>
      <w:r>
        <w:rPr>
          <w:rFonts w:ascii="Arial Narrow" w:hAnsi="Arial Narrow"/>
          <w:color w:val="808080"/>
          <w:spacing w:val="-5"/>
          <w:sz w:val="20"/>
        </w:rPr>
        <w:t>2/</w:t>
      </w:r>
      <w:r>
        <w:rPr>
          <w:rFonts w:ascii="Arial Narrow" w:hAnsi="Arial Narrow"/>
          <w:spacing w:val="-5"/>
          <w:sz w:val="20"/>
        </w:rPr>
        <w:t>2</w:t>
      </w:r>
    </w:p>
    <w:sectPr>
      <w:pgSz w:w="11920" w:h="16850"/>
      <w:pgMar w:top="1740" w:bottom="280" w:left="283"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 w:name="Calibri">
    <w:altName w:val="Calibri"/>
    <w:charset w:val="0"/>
    <w:family w:val="swiss"/>
    <w:pitch w:val="variable"/>
  </w:font>
  <w:font w:name="Symbol">
    <w:altName w:val="Symbol"/>
    <w:charset w:val="2"/>
    <w:family w:val="roman"/>
    <w:pitch w:val="variable"/>
  </w:font>
  <w:font w:name="Tahoma">
    <w:altName w:val="Tahoma"/>
    <w:charset w:val="0"/>
    <w:family w:val="swiss"/>
    <w:pitch w:val="variable"/>
  </w:font>
  <w:font w:name="Trebuchet MS">
    <w:altName w:val="Trebuchet MS"/>
    <w:charset w:val="0"/>
    <w:family w:val="swiss"/>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997" w:hanging="296"/>
      </w:pPr>
      <w:rPr>
        <w:rFonts w:hint="default" w:ascii="Wingdings" w:hAnsi="Wingdings" w:eastAsia="Wingdings" w:cs="Wingdings"/>
        <w:b w:val="0"/>
        <w:bCs w:val="0"/>
        <w:i w:val="0"/>
        <w:iCs w:val="0"/>
        <w:spacing w:val="0"/>
        <w:w w:val="100"/>
        <w:sz w:val="22"/>
        <w:szCs w:val="22"/>
        <w:lang w:val="fr-FR" w:eastAsia="en-US" w:bidi="ar-SA"/>
      </w:rPr>
    </w:lvl>
    <w:lvl w:ilvl="1">
      <w:start w:val="0"/>
      <w:numFmt w:val="bullet"/>
      <w:lvlText w:val="•"/>
      <w:lvlJc w:val="left"/>
      <w:pPr>
        <w:ind w:left="2863" w:hanging="296"/>
      </w:pPr>
      <w:rPr>
        <w:rFonts w:hint="default"/>
        <w:lang w:val="fr-FR" w:eastAsia="en-US" w:bidi="ar-SA"/>
      </w:rPr>
    </w:lvl>
    <w:lvl w:ilvl="2">
      <w:start w:val="0"/>
      <w:numFmt w:val="bullet"/>
      <w:lvlText w:val="•"/>
      <w:lvlJc w:val="left"/>
      <w:pPr>
        <w:ind w:left="3727" w:hanging="296"/>
      </w:pPr>
      <w:rPr>
        <w:rFonts w:hint="default"/>
        <w:lang w:val="fr-FR" w:eastAsia="en-US" w:bidi="ar-SA"/>
      </w:rPr>
    </w:lvl>
    <w:lvl w:ilvl="3">
      <w:start w:val="0"/>
      <w:numFmt w:val="bullet"/>
      <w:lvlText w:val="•"/>
      <w:lvlJc w:val="left"/>
      <w:pPr>
        <w:ind w:left="4590" w:hanging="296"/>
      </w:pPr>
      <w:rPr>
        <w:rFonts w:hint="default"/>
        <w:lang w:val="fr-FR" w:eastAsia="en-US" w:bidi="ar-SA"/>
      </w:rPr>
    </w:lvl>
    <w:lvl w:ilvl="4">
      <w:start w:val="0"/>
      <w:numFmt w:val="bullet"/>
      <w:lvlText w:val="•"/>
      <w:lvlJc w:val="left"/>
      <w:pPr>
        <w:ind w:left="5454" w:hanging="296"/>
      </w:pPr>
      <w:rPr>
        <w:rFonts w:hint="default"/>
        <w:lang w:val="fr-FR" w:eastAsia="en-US" w:bidi="ar-SA"/>
      </w:rPr>
    </w:lvl>
    <w:lvl w:ilvl="5">
      <w:start w:val="0"/>
      <w:numFmt w:val="bullet"/>
      <w:lvlText w:val="•"/>
      <w:lvlJc w:val="left"/>
      <w:pPr>
        <w:ind w:left="6318" w:hanging="296"/>
      </w:pPr>
      <w:rPr>
        <w:rFonts w:hint="default"/>
        <w:lang w:val="fr-FR" w:eastAsia="en-US" w:bidi="ar-SA"/>
      </w:rPr>
    </w:lvl>
    <w:lvl w:ilvl="6">
      <w:start w:val="0"/>
      <w:numFmt w:val="bullet"/>
      <w:lvlText w:val="•"/>
      <w:lvlJc w:val="left"/>
      <w:pPr>
        <w:ind w:left="7181" w:hanging="296"/>
      </w:pPr>
      <w:rPr>
        <w:rFonts w:hint="default"/>
        <w:lang w:val="fr-FR" w:eastAsia="en-US" w:bidi="ar-SA"/>
      </w:rPr>
    </w:lvl>
    <w:lvl w:ilvl="7">
      <w:start w:val="0"/>
      <w:numFmt w:val="bullet"/>
      <w:lvlText w:val="•"/>
      <w:lvlJc w:val="left"/>
      <w:pPr>
        <w:ind w:left="8045" w:hanging="296"/>
      </w:pPr>
      <w:rPr>
        <w:rFonts w:hint="default"/>
        <w:lang w:val="fr-FR" w:eastAsia="en-US" w:bidi="ar-SA"/>
      </w:rPr>
    </w:lvl>
    <w:lvl w:ilvl="8">
      <w:start w:val="0"/>
      <w:numFmt w:val="bullet"/>
      <w:lvlText w:val="•"/>
      <w:lvlJc w:val="left"/>
      <w:pPr>
        <w:ind w:left="8908" w:hanging="296"/>
      </w:pPr>
      <w:rPr>
        <w:rFonts w:hint="default"/>
        <w:lang w:val="fr-FR" w:eastAsia="en-US" w:bidi="ar-SA"/>
      </w:rPr>
    </w:lvl>
  </w:abstractNum>
  <w:abstractNum w:abstractNumId="1">
    <w:multiLevelType w:val="hybridMultilevel"/>
    <w:lvl w:ilvl="0">
      <w:start w:val="1"/>
      <w:numFmt w:val="decimal"/>
      <w:lvlText w:val="%1-"/>
      <w:lvlJc w:val="left"/>
      <w:pPr>
        <w:ind w:left="1198" w:hanging="360"/>
        <w:jc w:val="left"/>
      </w:pPr>
      <w:rPr>
        <w:rFonts w:hint="default"/>
        <w:spacing w:val="0"/>
        <w:w w:val="100"/>
        <w:lang w:val="fr-FR" w:eastAsia="en-US" w:bidi="ar-SA"/>
      </w:rPr>
    </w:lvl>
    <w:lvl w:ilvl="1">
      <w:start w:val="0"/>
      <w:numFmt w:val="bullet"/>
      <w:lvlText w:val="•"/>
      <w:lvlJc w:val="left"/>
      <w:pPr>
        <w:ind w:left="2143" w:hanging="360"/>
      </w:pPr>
      <w:rPr>
        <w:rFonts w:hint="default"/>
        <w:lang w:val="fr-FR" w:eastAsia="en-US" w:bidi="ar-SA"/>
      </w:rPr>
    </w:lvl>
    <w:lvl w:ilvl="2">
      <w:start w:val="0"/>
      <w:numFmt w:val="bullet"/>
      <w:lvlText w:val="•"/>
      <w:lvlJc w:val="left"/>
      <w:pPr>
        <w:ind w:left="3086" w:hanging="360"/>
      </w:pPr>
      <w:rPr>
        <w:rFonts w:hint="default"/>
        <w:lang w:val="fr-FR" w:eastAsia="en-US" w:bidi="ar-SA"/>
      </w:rPr>
    </w:lvl>
    <w:lvl w:ilvl="3">
      <w:start w:val="0"/>
      <w:numFmt w:val="bullet"/>
      <w:lvlText w:val="•"/>
      <w:lvlJc w:val="left"/>
      <w:pPr>
        <w:ind w:left="4029" w:hanging="360"/>
      </w:pPr>
      <w:rPr>
        <w:rFonts w:hint="default"/>
        <w:lang w:val="fr-FR" w:eastAsia="en-US" w:bidi="ar-SA"/>
      </w:rPr>
    </w:lvl>
    <w:lvl w:ilvl="4">
      <w:start w:val="0"/>
      <w:numFmt w:val="bullet"/>
      <w:lvlText w:val="•"/>
      <w:lvlJc w:val="left"/>
      <w:pPr>
        <w:ind w:left="4972" w:hanging="360"/>
      </w:pPr>
      <w:rPr>
        <w:rFonts w:hint="default"/>
        <w:lang w:val="fr-FR" w:eastAsia="en-US" w:bidi="ar-SA"/>
      </w:rPr>
    </w:lvl>
    <w:lvl w:ilvl="5">
      <w:start w:val="0"/>
      <w:numFmt w:val="bullet"/>
      <w:lvlText w:val="•"/>
      <w:lvlJc w:val="left"/>
      <w:pPr>
        <w:ind w:left="5915" w:hanging="360"/>
      </w:pPr>
      <w:rPr>
        <w:rFonts w:hint="default"/>
        <w:lang w:val="fr-FR" w:eastAsia="en-US" w:bidi="ar-SA"/>
      </w:rPr>
    </w:lvl>
    <w:lvl w:ilvl="6">
      <w:start w:val="0"/>
      <w:numFmt w:val="bullet"/>
      <w:lvlText w:val="•"/>
      <w:lvlJc w:val="left"/>
      <w:pPr>
        <w:ind w:left="6858" w:hanging="360"/>
      </w:pPr>
      <w:rPr>
        <w:rFonts w:hint="default"/>
        <w:lang w:val="fr-FR" w:eastAsia="en-US" w:bidi="ar-SA"/>
      </w:rPr>
    </w:lvl>
    <w:lvl w:ilvl="7">
      <w:start w:val="0"/>
      <w:numFmt w:val="bullet"/>
      <w:lvlText w:val="•"/>
      <w:lvlJc w:val="left"/>
      <w:pPr>
        <w:ind w:left="7801" w:hanging="360"/>
      </w:pPr>
      <w:rPr>
        <w:rFonts w:hint="default"/>
        <w:lang w:val="fr-FR" w:eastAsia="en-US" w:bidi="ar-SA"/>
      </w:rPr>
    </w:lvl>
    <w:lvl w:ilvl="8">
      <w:start w:val="0"/>
      <w:numFmt w:val="bullet"/>
      <w:lvlText w:val="•"/>
      <w:lvlJc w:val="left"/>
      <w:pPr>
        <w:ind w:left="8744" w:hanging="360"/>
      </w:pPr>
      <w:rPr>
        <w:rFonts w:hint="default"/>
        <w:lang w:val="fr-FR" w:eastAsia="en-US" w:bidi="ar-SA"/>
      </w:rPr>
    </w:lvl>
  </w:abstractNum>
  <w:abstractNum w:abstractNumId="0">
    <w:multiLevelType w:val="hybridMultilevel"/>
    <w:lvl w:ilvl="0">
      <w:start w:val="0"/>
      <w:numFmt w:val="bullet"/>
      <w:lvlText w:val="-"/>
      <w:lvlJc w:val="left"/>
      <w:pPr>
        <w:ind w:left="852" w:hanging="159"/>
      </w:pPr>
      <w:rPr>
        <w:rFonts w:hint="default" w:ascii="Calibri" w:hAnsi="Calibri" w:eastAsia="Calibri" w:cs="Calibri"/>
        <w:b/>
        <w:bCs/>
        <w:i w:val="0"/>
        <w:iCs w:val="0"/>
        <w:spacing w:val="0"/>
        <w:w w:val="100"/>
        <w:sz w:val="22"/>
        <w:szCs w:val="22"/>
        <w:lang w:val="fr-FR" w:eastAsia="en-US" w:bidi="ar-SA"/>
      </w:rPr>
    </w:lvl>
    <w:lvl w:ilvl="1">
      <w:start w:val="0"/>
      <w:numFmt w:val="bullet"/>
      <w:lvlText w:val=""/>
      <w:lvlJc w:val="left"/>
      <w:pPr>
        <w:ind w:left="1392" w:hanging="284"/>
      </w:pPr>
      <w:rPr>
        <w:rFonts w:hint="default" w:ascii="Symbol" w:hAnsi="Symbol" w:eastAsia="Symbol" w:cs="Symbol"/>
        <w:b w:val="0"/>
        <w:bCs w:val="0"/>
        <w:i w:val="0"/>
        <w:iCs w:val="0"/>
        <w:spacing w:val="0"/>
        <w:w w:val="100"/>
        <w:sz w:val="22"/>
        <w:szCs w:val="22"/>
        <w:lang w:val="fr-FR" w:eastAsia="en-US" w:bidi="ar-SA"/>
      </w:rPr>
    </w:lvl>
    <w:lvl w:ilvl="2">
      <w:start w:val="0"/>
      <w:numFmt w:val="bullet"/>
      <w:lvlText w:val="•"/>
      <w:lvlJc w:val="left"/>
      <w:pPr>
        <w:ind w:left="2425" w:hanging="284"/>
      </w:pPr>
      <w:rPr>
        <w:rFonts w:hint="default"/>
        <w:lang w:val="fr-FR" w:eastAsia="en-US" w:bidi="ar-SA"/>
      </w:rPr>
    </w:lvl>
    <w:lvl w:ilvl="3">
      <w:start w:val="0"/>
      <w:numFmt w:val="bullet"/>
      <w:lvlText w:val="•"/>
      <w:lvlJc w:val="left"/>
      <w:pPr>
        <w:ind w:left="3451" w:hanging="284"/>
      </w:pPr>
      <w:rPr>
        <w:rFonts w:hint="default"/>
        <w:lang w:val="fr-FR" w:eastAsia="en-US" w:bidi="ar-SA"/>
      </w:rPr>
    </w:lvl>
    <w:lvl w:ilvl="4">
      <w:start w:val="0"/>
      <w:numFmt w:val="bullet"/>
      <w:lvlText w:val="•"/>
      <w:lvlJc w:val="left"/>
      <w:pPr>
        <w:ind w:left="4476" w:hanging="284"/>
      </w:pPr>
      <w:rPr>
        <w:rFonts w:hint="default"/>
        <w:lang w:val="fr-FR" w:eastAsia="en-US" w:bidi="ar-SA"/>
      </w:rPr>
    </w:lvl>
    <w:lvl w:ilvl="5">
      <w:start w:val="0"/>
      <w:numFmt w:val="bullet"/>
      <w:lvlText w:val="•"/>
      <w:lvlJc w:val="left"/>
      <w:pPr>
        <w:ind w:left="5502" w:hanging="284"/>
      </w:pPr>
      <w:rPr>
        <w:rFonts w:hint="default"/>
        <w:lang w:val="fr-FR" w:eastAsia="en-US" w:bidi="ar-SA"/>
      </w:rPr>
    </w:lvl>
    <w:lvl w:ilvl="6">
      <w:start w:val="0"/>
      <w:numFmt w:val="bullet"/>
      <w:lvlText w:val="•"/>
      <w:lvlJc w:val="left"/>
      <w:pPr>
        <w:ind w:left="6527" w:hanging="284"/>
      </w:pPr>
      <w:rPr>
        <w:rFonts w:hint="default"/>
        <w:lang w:val="fr-FR" w:eastAsia="en-US" w:bidi="ar-SA"/>
      </w:rPr>
    </w:lvl>
    <w:lvl w:ilvl="7">
      <w:start w:val="0"/>
      <w:numFmt w:val="bullet"/>
      <w:lvlText w:val="•"/>
      <w:lvlJc w:val="left"/>
      <w:pPr>
        <w:ind w:left="7553" w:hanging="284"/>
      </w:pPr>
      <w:rPr>
        <w:rFonts w:hint="default"/>
        <w:lang w:val="fr-FR" w:eastAsia="en-US" w:bidi="ar-SA"/>
      </w:rPr>
    </w:lvl>
    <w:lvl w:ilvl="8">
      <w:start w:val="0"/>
      <w:numFmt w:val="bullet"/>
      <w:lvlText w:val="•"/>
      <w:lvlJc w:val="left"/>
      <w:pPr>
        <w:ind w:left="8578" w:hanging="284"/>
      </w:pPr>
      <w:rPr>
        <w:rFonts w:hint="default"/>
        <w:lang w:val="fr-FR"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fr-FR" w:eastAsia="en-US" w:bidi="ar-SA"/>
    </w:rPr>
  </w:style>
  <w:style w:styleId="BodyText" w:type="paragraph">
    <w:name w:val="Body Text"/>
    <w:basedOn w:val="Normal"/>
    <w:uiPriority w:val="1"/>
    <w:qFormat/>
    <w:pPr/>
    <w:rPr>
      <w:rFonts w:ascii="Trebuchet MS" w:hAnsi="Trebuchet MS" w:eastAsia="Trebuchet MS" w:cs="Trebuchet MS"/>
      <w:sz w:val="24"/>
      <w:szCs w:val="24"/>
      <w:lang w:val="fr-FR" w:eastAsia="en-US" w:bidi="ar-SA"/>
    </w:rPr>
  </w:style>
  <w:style w:styleId="Heading1" w:type="paragraph">
    <w:name w:val="Heading 1"/>
    <w:basedOn w:val="Normal"/>
    <w:uiPriority w:val="1"/>
    <w:qFormat/>
    <w:pPr>
      <w:ind w:left="1135"/>
      <w:outlineLvl w:val="1"/>
    </w:pPr>
    <w:rPr>
      <w:rFonts w:ascii="Arial Narrow" w:hAnsi="Arial Narrow" w:eastAsia="Arial Narrow" w:cs="Arial Narrow"/>
      <w:b/>
      <w:bCs/>
      <w:i/>
      <w:iCs/>
      <w:sz w:val="36"/>
      <w:szCs w:val="36"/>
      <w:u w:val="single" w:color="000000"/>
      <w:lang w:val="fr-FR" w:eastAsia="en-US" w:bidi="ar-SA"/>
    </w:rPr>
  </w:style>
  <w:style w:styleId="Heading2" w:type="paragraph">
    <w:name w:val="Heading 2"/>
    <w:basedOn w:val="Normal"/>
    <w:uiPriority w:val="1"/>
    <w:qFormat/>
    <w:pPr>
      <w:ind w:left="852"/>
      <w:outlineLvl w:val="2"/>
    </w:pPr>
    <w:rPr>
      <w:rFonts w:ascii="Trebuchet MS" w:hAnsi="Trebuchet MS" w:eastAsia="Trebuchet MS" w:cs="Trebuchet MS"/>
      <w:b/>
      <w:bCs/>
      <w:sz w:val="24"/>
      <w:szCs w:val="24"/>
      <w:u w:val="single" w:color="000000"/>
      <w:lang w:val="fr-FR" w:eastAsia="en-US" w:bidi="ar-SA"/>
    </w:rPr>
  </w:style>
  <w:style w:styleId="Heading3" w:type="paragraph">
    <w:name w:val="Heading 3"/>
    <w:basedOn w:val="Normal"/>
    <w:uiPriority w:val="1"/>
    <w:qFormat/>
    <w:pPr>
      <w:ind w:left="852"/>
      <w:jc w:val="both"/>
      <w:outlineLvl w:val="3"/>
    </w:pPr>
    <w:rPr>
      <w:rFonts w:ascii="Trebuchet MS" w:hAnsi="Trebuchet MS" w:eastAsia="Trebuchet MS" w:cs="Trebuchet MS"/>
      <w:b/>
      <w:bCs/>
      <w:i/>
      <w:iCs/>
      <w:sz w:val="24"/>
      <w:szCs w:val="24"/>
      <w:u w:val="single" w:color="000000"/>
      <w:lang w:val="fr-FR" w:eastAsia="en-US" w:bidi="ar-SA"/>
    </w:rPr>
  </w:style>
  <w:style w:styleId="ListParagraph" w:type="paragraph">
    <w:name w:val="List Paragraph"/>
    <w:basedOn w:val="Normal"/>
    <w:uiPriority w:val="1"/>
    <w:qFormat/>
    <w:pPr>
      <w:ind w:left="1947" w:hanging="246"/>
    </w:pPr>
    <w:rPr>
      <w:rFonts w:ascii="Calibri" w:hAnsi="Calibri" w:eastAsia="Calibri" w:cs="Calibri"/>
      <w:lang w:val="fr-FR" w:eastAsia="en-US" w:bidi="ar-SA"/>
    </w:rPr>
  </w:style>
  <w:style w:styleId="TableParagraph" w:type="paragraph">
    <w:name w:val="Table Paragraph"/>
    <w:basedOn w:val="Normal"/>
    <w:uiPriority w:val="1"/>
    <w:qFormat/>
    <w:pPr/>
    <w:rPr>
      <w:rFonts w:ascii="Arial Narrow" w:hAnsi="Arial Narrow" w:eastAsia="Arial Narrow" w:cs="Arial Narrow"/>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2026-03-24T14:39:14Z</dcterms:created>
  <dcterms:modified xsi:type="dcterms:W3CDTF">2026-03-24T14:39:14Z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2026-03-24T00:00:00Z</vt:filetime>
  </property>
  <property fmtid="{D5CDD505-2E9C-101B-9397-08002B2CF9AE}" pid="3" name="LastSaved">
    <vt:filetime>2026-03-24T00:00:00Z</vt:filetime>
  </property>
</Properties>
</file>